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BB5D9" w14:textId="77777777" w:rsidR="00190D4C" w:rsidRDefault="00190D4C">
      <w:pPr>
        <w:rPr>
          <w:rFonts w:ascii="Times New Roman" w:eastAsia="Times New Roman" w:hAnsi="Times New Roman" w:cs="Times New Roman"/>
          <w:sz w:val="24"/>
          <w:szCs w:val="24"/>
        </w:rPr>
      </w:pPr>
    </w:p>
    <w:p w14:paraId="5B0BEF44" w14:textId="77777777" w:rsidR="00190D4C" w:rsidRDefault="00000000">
      <w:pPr>
        <w:spacing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TERMS OF REFERENCE</w:t>
      </w:r>
    </w:p>
    <w:p w14:paraId="73E6EEB3" w14:textId="77777777" w:rsidR="00190D4C"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Recovery and Reform Support Team (RST) at the Ministry of Economy of Ukraine</w:t>
      </w:r>
    </w:p>
    <w:p w14:paraId="7D60318D" w14:textId="77777777" w:rsidR="00190D4C"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Deputy Director</w:t>
      </w:r>
    </w:p>
    <w:p w14:paraId="6E59D70B" w14:textId="77777777" w:rsidR="00190D4C"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(Category 1+)</w:t>
      </w:r>
    </w:p>
    <w:p w14:paraId="079BC5B3" w14:textId="77777777" w:rsidR="00190D4C" w:rsidRDefault="00190D4C">
      <w:pPr>
        <w:pStyle w:val="1"/>
        <w:tabs>
          <w:tab w:val="left" w:pos="461"/>
          <w:tab w:val="left" w:pos="10065"/>
        </w:tabs>
        <w:spacing w:before="73"/>
        <w:ind w:right="289" w:firstLine="0"/>
        <w:jc w:val="both"/>
      </w:pPr>
    </w:p>
    <w:p w14:paraId="7DFC0B83" w14:textId="77777777" w:rsidR="00190D4C" w:rsidRDefault="00000000">
      <w:pPr>
        <w:widowControl/>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Objective(s) and linkages to Reforms</w:t>
      </w:r>
    </w:p>
    <w:p w14:paraId="4952963A" w14:textId="77777777" w:rsidR="00190D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Recovery and Reform Support Team (RST) at the Ministry of Economy of Ukraine (Ministry) is a group of Ukrainian professionals (non-civil servants) funded on a temporary basis through the Ukraine Recovery and Reform Architecture (URA) programme that provides targeted technical support and assists the Ministry in the design and implementation of priority reforms. The RST will assist the Ministry in coordinating the implementation of reforms in line with the EU Commission's annual Enlargement Report on Ukraine, the Ukraine Plan, and key strategic documents of the Government of Ukraine.</w:t>
      </w:r>
    </w:p>
    <w:p w14:paraId="005A0FCF" w14:textId="77777777" w:rsidR="00190D4C" w:rsidRDefault="00190D4C">
      <w:pPr>
        <w:jc w:val="both"/>
        <w:rPr>
          <w:rFonts w:ascii="Times New Roman" w:eastAsia="Times New Roman" w:hAnsi="Times New Roman" w:cs="Times New Roman"/>
          <w:sz w:val="24"/>
          <w:szCs w:val="24"/>
        </w:rPr>
      </w:pPr>
    </w:p>
    <w:p w14:paraId="1A1D186C" w14:textId="77777777" w:rsidR="00190D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RST operates in key thematic streams, working closely with the Ministry of Economy on the implementation of strategic reforms and projects. These include:</w:t>
      </w:r>
    </w:p>
    <w:p w14:paraId="693E9EC1" w14:textId="77777777" w:rsidR="00190D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State Property Reform – aimed at enhancing the efficiency and transparency of state asset management.</w:t>
      </w:r>
    </w:p>
    <w:p w14:paraId="225D512D" w14:textId="77777777" w:rsidR="00190D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Public Investment Management Reform – focused on improving the planning, allocation, and oversight of public investments.</w:t>
      </w:r>
    </w:p>
    <w:p w14:paraId="70FFE916" w14:textId="77777777" w:rsidR="00190D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Labor Market Reform – designed to modernize labor regulations and boost employment opportunities.</w:t>
      </w:r>
    </w:p>
    <w:p w14:paraId="249DE49C" w14:textId="77777777" w:rsidR="00190D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Monitoring of Ukraine Plan Implementation and EU Screening Process – ensuring alignment with European integration requirements and tracking reform progress.</w:t>
      </w:r>
    </w:p>
    <w:p w14:paraId="5857F2A3" w14:textId="77777777" w:rsidR="00190D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Increasing Economic Complexity – supporting the development of high-value-added industries and innovation-driven growth.</w:t>
      </w:r>
    </w:p>
    <w:p w14:paraId="4104395F" w14:textId="77777777" w:rsidR="00190D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Enhancing Institutional Sustainability of the Ministry of Economy – including public administration reform to strengthen governance and operational capacity.</w:t>
      </w:r>
    </w:p>
    <w:p w14:paraId="5A19C967" w14:textId="77777777" w:rsidR="00190D4C" w:rsidRDefault="00190D4C">
      <w:pPr>
        <w:jc w:val="both"/>
        <w:rPr>
          <w:rFonts w:ascii="Times New Roman" w:eastAsia="Times New Roman" w:hAnsi="Times New Roman" w:cs="Times New Roman"/>
          <w:sz w:val="24"/>
          <w:szCs w:val="24"/>
        </w:rPr>
      </w:pPr>
    </w:p>
    <w:p w14:paraId="2A5050BB" w14:textId="77777777" w:rsidR="00190D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Deputy Director of the Recovery and Reform Support Team will oversee the strategic and operational management of the Team, including resource planning, consultant recruitment, project management, and collaboration with international partners. The Deputy will facilitate the monitoring of reform and recovery initiatives, ensuring regular communication and coordination with the Ministry of Economy of Ukraine, relevant ministries, and key stakeholders—including donors, government officials, and associations—to maintain alignment and coherence throughout Ukraine’s reform and recovery process.</w:t>
      </w:r>
    </w:p>
    <w:p w14:paraId="6635E761" w14:textId="77777777" w:rsidR="00190D4C" w:rsidRDefault="00190D4C">
      <w:pPr>
        <w:widowControl/>
        <w:pBdr>
          <w:top w:val="nil"/>
          <w:left w:val="nil"/>
          <w:bottom w:val="nil"/>
          <w:right w:val="nil"/>
          <w:between w:val="nil"/>
        </w:pBdr>
        <w:jc w:val="both"/>
        <w:rPr>
          <w:rFonts w:ascii="Times New Roman" w:eastAsia="Times New Roman" w:hAnsi="Times New Roman" w:cs="Times New Roman"/>
          <w:b/>
          <w:color w:val="000000"/>
          <w:sz w:val="24"/>
          <w:szCs w:val="24"/>
        </w:rPr>
      </w:pPr>
    </w:p>
    <w:p w14:paraId="3CFA5F16" w14:textId="77777777" w:rsidR="00190D4C" w:rsidRDefault="00000000">
      <w:pPr>
        <w:widowControl/>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Position and reporting line</w:t>
      </w:r>
    </w:p>
    <w:p w14:paraId="6C1EA994" w14:textId="77777777" w:rsidR="00190D4C" w:rsidRDefault="00000000">
      <w:pPr>
        <w:widowControl/>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The Deputy Director will be a full-time consultant at the Recovery and Reform Support Team (RST) at the Ministry of Economy of Ukraine, reporting directly to the RST Director.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The consultant is expected to be based in Kyiv.</w:t>
      </w:r>
    </w:p>
    <w:p w14:paraId="6F5C83C1" w14:textId="77777777" w:rsidR="00190D4C" w:rsidRDefault="00190D4C">
      <w:pPr>
        <w:widowControl/>
        <w:pBdr>
          <w:top w:val="nil"/>
          <w:left w:val="nil"/>
          <w:bottom w:val="nil"/>
          <w:right w:val="nil"/>
          <w:between w:val="nil"/>
        </w:pBdr>
        <w:jc w:val="both"/>
        <w:rPr>
          <w:rFonts w:ascii="Times New Roman" w:eastAsia="Times New Roman" w:hAnsi="Times New Roman" w:cs="Times New Roman"/>
          <w:b/>
          <w:color w:val="000000"/>
          <w:sz w:val="24"/>
          <w:szCs w:val="24"/>
        </w:rPr>
      </w:pPr>
    </w:p>
    <w:p w14:paraId="4B378005" w14:textId="77777777" w:rsidR="00190D4C" w:rsidRDefault="00000000">
      <w:pPr>
        <w:widowControl/>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Duration and proposed timeframe</w:t>
      </w:r>
    </w:p>
    <w:p w14:paraId="2B3711DD" w14:textId="77777777" w:rsidR="00190D4C" w:rsidRDefault="00190D4C">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7AB52126" w14:textId="77777777" w:rsidR="00190D4C"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consultancy assignment is expected to start in April 2025. Duration of the assignment is subject to the availability of project funding, the consultant's performance, and the specific requirements of the RST.</w:t>
      </w:r>
    </w:p>
    <w:p w14:paraId="11C5B527" w14:textId="77777777" w:rsidR="00190D4C" w:rsidRDefault="00190D4C">
      <w:pPr>
        <w:widowControl/>
        <w:pBdr>
          <w:top w:val="nil"/>
          <w:left w:val="nil"/>
          <w:bottom w:val="nil"/>
          <w:right w:val="nil"/>
          <w:between w:val="nil"/>
        </w:pBdr>
        <w:spacing w:after="22"/>
        <w:jc w:val="both"/>
        <w:rPr>
          <w:rFonts w:ascii="Times New Roman" w:eastAsia="Times New Roman" w:hAnsi="Times New Roman" w:cs="Times New Roman"/>
          <w:b/>
          <w:color w:val="000000"/>
          <w:sz w:val="24"/>
          <w:szCs w:val="24"/>
        </w:rPr>
      </w:pPr>
    </w:p>
    <w:p w14:paraId="68C366DE" w14:textId="77777777" w:rsidR="00190D4C" w:rsidRDefault="00000000">
      <w:pPr>
        <w:widowControl/>
        <w:pBdr>
          <w:top w:val="nil"/>
          <w:left w:val="nil"/>
          <w:bottom w:val="nil"/>
          <w:right w:val="nil"/>
          <w:between w:val="nil"/>
        </w:pBdr>
        <w:spacing w:after="2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Main Duties and Responsibilities</w:t>
      </w:r>
    </w:p>
    <w:p w14:paraId="2B4E3A5A" w14:textId="77777777" w:rsidR="00190D4C" w:rsidRDefault="00000000">
      <w:pPr>
        <w:widowControl/>
        <w:pBdr>
          <w:top w:val="nil"/>
          <w:left w:val="nil"/>
          <w:bottom w:val="nil"/>
          <w:right w:val="nil"/>
          <w:between w:val="nil"/>
        </w:pBdr>
        <w:spacing w:after="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sz w:val="24"/>
          <w:szCs w:val="24"/>
        </w:rPr>
        <w:t>RST</w:t>
      </w:r>
      <w:r>
        <w:rPr>
          <w:rFonts w:ascii="Times New Roman" w:eastAsia="Times New Roman" w:hAnsi="Times New Roman" w:cs="Times New Roman"/>
          <w:color w:val="000000"/>
          <w:sz w:val="24"/>
          <w:szCs w:val="24"/>
        </w:rPr>
        <w:t xml:space="preserve"> Deputy Director will be expected to support the Director and </w:t>
      </w:r>
      <w:r>
        <w:rPr>
          <w:rFonts w:ascii="Times New Roman" w:eastAsia="Times New Roman" w:hAnsi="Times New Roman" w:cs="Times New Roman"/>
          <w:sz w:val="24"/>
          <w:szCs w:val="24"/>
        </w:rPr>
        <w:t>the Ministry of Economy</w:t>
      </w:r>
      <w:r>
        <w:rPr>
          <w:rFonts w:ascii="Times New Roman" w:eastAsia="Times New Roman" w:hAnsi="Times New Roman" w:cs="Times New Roman"/>
          <w:color w:val="000000"/>
          <w:sz w:val="24"/>
          <w:szCs w:val="24"/>
        </w:rPr>
        <w:t xml:space="preserve"> of Ukraine with the following:</w:t>
      </w:r>
    </w:p>
    <w:p w14:paraId="73215127" w14:textId="77777777" w:rsidR="00190D4C" w:rsidRDefault="00190D4C">
      <w:pPr>
        <w:widowControl/>
        <w:pBdr>
          <w:top w:val="nil"/>
          <w:left w:val="nil"/>
          <w:bottom w:val="nil"/>
          <w:right w:val="nil"/>
          <w:between w:val="nil"/>
        </w:pBdr>
        <w:spacing w:after="22"/>
        <w:jc w:val="both"/>
        <w:rPr>
          <w:rFonts w:ascii="Times New Roman" w:eastAsia="Times New Roman" w:hAnsi="Times New Roman" w:cs="Times New Roman"/>
          <w:color w:val="000000"/>
          <w:sz w:val="24"/>
          <w:szCs w:val="24"/>
        </w:rPr>
      </w:pPr>
    </w:p>
    <w:p w14:paraId="603349CA" w14:textId="77777777" w:rsidR="00190D4C" w:rsidRDefault="00000000">
      <w:pPr>
        <w:widowControl/>
        <w:numPr>
          <w:ilvl w:val="0"/>
          <w:numId w:val="6"/>
        </w:numPr>
        <w:pBdr>
          <w:top w:val="nil"/>
          <w:left w:val="nil"/>
          <w:bottom w:val="nil"/>
          <w:right w:val="nil"/>
          <w:between w:val="nil"/>
        </w:pBdr>
        <w:spacing w:after="2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Operational Management of the </w:t>
      </w:r>
      <w:r>
        <w:rPr>
          <w:rFonts w:ascii="Times New Roman" w:eastAsia="Times New Roman" w:hAnsi="Times New Roman" w:cs="Times New Roman"/>
          <w:b/>
          <w:sz w:val="24"/>
          <w:szCs w:val="24"/>
        </w:rPr>
        <w:t>RST under the supervision of the Director</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overseeing resource planning, consultant recruitment and management, and coordination with the </w:t>
      </w:r>
      <w:r>
        <w:rPr>
          <w:rFonts w:ascii="Times New Roman" w:eastAsia="Times New Roman" w:hAnsi="Times New Roman" w:cs="Times New Roman"/>
          <w:sz w:val="24"/>
          <w:szCs w:val="24"/>
        </w:rPr>
        <w:t xml:space="preserve">Ministry of Economy </w:t>
      </w:r>
      <w:r>
        <w:rPr>
          <w:rFonts w:ascii="Times New Roman" w:eastAsia="Times New Roman" w:hAnsi="Times New Roman" w:cs="Times New Roman"/>
          <w:color w:val="000000"/>
          <w:sz w:val="24"/>
          <w:szCs w:val="24"/>
        </w:rPr>
        <w:t xml:space="preserve">of Ukraine on </w:t>
      </w:r>
      <w:r>
        <w:rPr>
          <w:rFonts w:ascii="Times New Roman" w:eastAsia="Times New Roman" w:hAnsi="Times New Roman" w:cs="Times New Roman"/>
          <w:sz w:val="24"/>
          <w:szCs w:val="24"/>
        </w:rPr>
        <w:t>planning and recruitment issues</w:t>
      </w:r>
      <w:r>
        <w:rPr>
          <w:rFonts w:ascii="Times New Roman" w:eastAsia="Times New Roman" w:hAnsi="Times New Roman" w:cs="Times New Roman"/>
          <w:color w:val="000000"/>
          <w:sz w:val="24"/>
          <w:szCs w:val="24"/>
        </w:rPr>
        <w:t xml:space="preserve">, acting as the primary </w:t>
      </w:r>
      <w:r>
        <w:rPr>
          <w:rFonts w:ascii="Times New Roman" w:eastAsia="Times New Roman" w:hAnsi="Times New Roman" w:cs="Times New Roman"/>
          <w:sz w:val="24"/>
          <w:szCs w:val="24"/>
        </w:rPr>
        <w:t>RST</w:t>
      </w:r>
      <w:r>
        <w:rPr>
          <w:rFonts w:ascii="Times New Roman" w:eastAsia="Times New Roman" w:hAnsi="Times New Roman" w:cs="Times New Roman"/>
          <w:color w:val="000000"/>
          <w:sz w:val="24"/>
          <w:szCs w:val="24"/>
        </w:rPr>
        <w:t xml:space="preserve"> contact for international partners (e.g., EBRD and EU Delegation), and managing projects, change initiatives, quality standards, and risk mitigation.</w:t>
      </w:r>
    </w:p>
    <w:p w14:paraId="2AA2B7B4" w14:textId="77777777" w:rsidR="00190D4C" w:rsidRDefault="00190D4C">
      <w:pPr>
        <w:widowControl/>
        <w:pBdr>
          <w:top w:val="nil"/>
          <w:left w:val="nil"/>
          <w:bottom w:val="nil"/>
          <w:right w:val="nil"/>
          <w:between w:val="nil"/>
        </w:pBdr>
        <w:spacing w:after="22"/>
        <w:ind w:left="720"/>
        <w:jc w:val="both"/>
        <w:rPr>
          <w:rFonts w:ascii="Times New Roman" w:eastAsia="Times New Roman" w:hAnsi="Times New Roman" w:cs="Times New Roman"/>
          <w:b/>
          <w:color w:val="000000"/>
          <w:sz w:val="24"/>
          <w:szCs w:val="24"/>
        </w:rPr>
      </w:pPr>
    </w:p>
    <w:p w14:paraId="3F6E4EC1" w14:textId="77777777" w:rsidR="00190D4C" w:rsidRDefault="00000000">
      <w:pPr>
        <w:widowControl/>
        <w:numPr>
          <w:ilvl w:val="0"/>
          <w:numId w:val="6"/>
        </w:numPr>
        <w:pBdr>
          <w:top w:val="nil"/>
          <w:left w:val="nil"/>
          <w:bottom w:val="nil"/>
          <w:right w:val="nil"/>
          <w:between w:val="nil"/>
        </w:pBdr>
        <w:spacing w:after="2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Coordination and Monitoring of Reform and Recovery Initiatives under the supervision of the Director:</w:t>
      </w:r>
      <w:r>
        <w:rPr>
          <w:rFonts w:ascii="Times New Roman" w:eastAsia="Times New Roman" w:hAnsi="Times New Roman" w:cs="Times New Roman"/>
          <w:color w:val="000000"/>
          <w:sz w:val="24"/>
          <w:szCs w:val="24"/>
        </w:rPr>
        <w:t xml:space="preserve"> guiding the development of work plans, policies, budgets, and key documents for priority reforms and recovery initiatives in alignment with the Ukraine Plan, and the </w:t>
      </w:r>
      <w:r>
        <w:rPr>
          <w:rFonts w:ascii="Times New Roman" w:eastAsia="Times New Roman" w:hAnsi="Times New Roman" w:cs="Times New Roman"/>
          <w:sz w:val="24"/>
          <w:szCs w:val="24"/>
        </w:rPr>
        <w:t>Ministry's strategic</w:t>
      </w:r>
      <w:r>
        <w:rPr>
          <w:rFonts w:ascii="Times New Roman" w:eastAsia="Times New Roman" w:hAnsi="Times New Roman" w:cs="Times New Roman"/>
          <w:color w:val="000000"/>
          <w:sz w:val="24"/>
          <w:szCs w:val="24"/>
        </w:rPr>
        <w:t xml:space="preserve"> objectives, devising solutions to challenges encountered and liaising with other URA Recovery and Reform Support Teams embedded within ministries and agencies to drive the implementation of reforms effectively. </w:t>
      </w:r>
    </w:p>
    <w:p w14:paraId="05D01E34" w14:textId="77777777" w:rsidR="00190D4C" w:rsidRDefault="00190D4C">
      <w:pPr>
        <w:pBdr>
          <w:top w:val="nil"/>
          <w:left w:val="nil"/>
          <w:bottom w:val="nil"/>
          <w:right w:val="nil"/>
          <w:between w:val="nil"/>
        </w:pBdr>
        <w:ind w:left="1038" w:hanging="360"/>
        <w:rPr>
          <w:rFonts w:ascii="Times New Roman" w:eastAsia="Times New Roman" w:hAnsi="Times New Roman" w:cs="Times New Roman"/>
          <w:b/>
          <w:color w:val="000000"/>
          <w:sz w:val="24"/>
          <w:szCs w:val="24"/>
        </w:rPr>
      </w:pPr>
    </w:p>
    <w:p w14:paraId="1C236D6F" w14:textId="77777777" w:rsidR="00190D4C" w:rsidRDefault="00000000">
      <w:pPr>
        <w:widowControl/>
        <w:numPr>
          <w:ilvl w:val="0"/>
          <w:numId w:val="6"/>
        </w:numPr>
        <w:pBdr>
          <w:top w:val="nil"/>
          <w:left w:val="nil"/>
          <w:bottom w:val="nil"/>
          <w:right w:val="nil"/>
          <w:between w:val="nil"/>
        </w:pBdr>
        <w:spacing w:after="2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Communication and Stakeholder Engagement</w:t>
      </w:r>
      <w:r>
        <w:rPr>
          <w:rFonts w:ascii="Times New Roman" w:eastAsia="Times New Roman" w:hAnsi="Times New Roman" w:cs="Times New Roman"/>
          <w:color w:val="000000"/>
          <w:sz w:val="24"/>
          <w:szCs w:val="24"/>
        </w:rPr>
        <w:t>: maintaining regular communication with the Office of the Minister and Deputy M</w:t>
      </w:r>
      <w:r>
        <w:rPr>
          <w:rFonts w:ascii="Times New Roman" w:eastAsia="Times New Roman" w:hAnsi="Times New Roman" w:cs="Times New Roman"/>
          <w:sz w:val="24"/>
          <w:szCs w:val="24"/>
        </w:rPr>
        <w:t>inisters of Economy of Ukraine</w:t>
      </w:r>
      <w:r>
        <w:rPr>
          <w:rFonts w:ascii="Times New Roman" w:eastAsia="Times New Roman" w:hAnsi="Times New Roman" w:cs="Times New Roman"/>
          <w:color w:val="000000"/>
          <w:sz w:val="24"/>
          <w:szCs w:val="24"/>
        </w:rPr>
        <w:t>, relevant line ministries and agencies, ensuring appropriate coordination and coherence among relevant programmes, projects and policies.</w:t>
      </w:r>
    </w:p>
    <w:p w14:paraId="162A0C2D" w14:textId="77777777" w:rsidR="00190D4C" w:rsidRDefault="00190D4C">
      <w:pPr>
        <w:rPr>
          <w:rFonts w:ascii="Times New Roman" w:eastAsia="Times New Roman" w:hAnsi="Times New Roman" w:cs="Times New Roman"/>
          <w:b/>
          <w:sz w:val="24"/>
          <w:szCs w:val="24"/>
        </w:rPr>
      </w:pPr>
    </w:p>
    <w:p w14:paraId="6621CD72" w14:textId="77777777" w:rsidR="00190D4C" w:rsidRDefault="00000000">
      <w:pPr>
        <w:widowControl/>
        <w:numPr>
          <w:ilvl w:val="0"/>
          <w:numId w:val="6"/>
        </w:numPr>
        <w:pBdr>
          <w:top w:val="nil"/>
          <w:left w:val="nil"/>
          <w:bottom w:val="nil"/>
          <w:right w:val="nil"/>
          <w:between w:val="nil"/>
        </w:pBdr>
        <w:spacing w:after="2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Stakeholder Coordination under the supervision of the Director</w:t>
      </w:r>
      <w:r>
        <w:rPr>
          <w:rFonts w:ascii="Times New Roman" w:eastAsia="Times New Roman" w:hAnsi="Times New Roman" w:cs="Times New Roman"/>
          <w:color w:val="000000"/>
          <w:sz w:val="24"/>
          <w:szCs w:val="24"/>
        </w:rPr>
        <w:t xml:space="preserve">: supporting the </w:t>
      </w:r>
      <w:r>
        <w:rPr>
          <w:rFonts w:ascii="Times New Roman" w:eastAsia="Times New Roman" w:hAnsi="Times New Roman" w:cs="Times New Roman"/>
          <w:sz w:val="24"/>
          <w:szCs w:val="24"/>
        </w:rPr>
        <w:t>Ministry of Economy</w:t>
      </w:r>
      <w:r>
        <w:rPr>
          <w:rFonts w:ascii="Times New Roman" w:eastAsia="Times New Roman" w:hAnsi="Times New Roman" w:cs="Times New Roman"/>
          <w:color w:val="000000"/>
          <w:sz w:val="24"/>
          <w:szCs w:val="24"/>
        </w:rPr>
        <w:t xml:space="preserve"> of Ukraine in coordinating with key stakeholders—including donors, government officials, associations, employers, and others—while serving as an </w:t>
      </w:r>
      <w:r>
        <w:rPr>
          <w:rFonts w:ascii="Times New Roman" w:eastAsia="Times New Roman" w:hAnsi="Times New Roman" w:cs="Times New Roman"/>
          <w:sz w:val="24"/>
          <w:szCs w:val="24"/>
        </w:rPr>
        <w:t>RST</w:t>
      </w:r>
      <w:r>
        <w:rPr>
          <w:rFonts w:ascii="Times New Roman" w:eastAsia="Times New Roman" w:hAnsi="Times New Roman" w:cs="Times New Roman"/>
          <w:color w:val="000000"/>
          <w:sz w:val="24"/>
          <w:szCs w:val="24"/>
        </w:rPr>
        <w:t xml:space="preserve"> contact to ensure alignment with reform and recovery objectives.</w:t>
      </w:r>
    </w:p>
    <w:p w14:paraId="39D389F9" w14:textId="77777777" w:rsidR="00190D4C" w:rsidRDefault="00190D4C">
      <w:pPr>
        <w:ind w:left="720"/>
        <w:jc w:val="both"/>
        <w:rPr>
          <w:rFonts w:ascii="Times New Roman" w:eastAsia="Times New Roman" w:hAnsi="Times New Roman" w:cs="Times New Roman"/>
          <w:sz w:val="24"/>
          <w:szCs w:val="24"/>
        </w:rPr>
      </w:pPr>
    </w:p>
    <w:p w14:paraId="0360DD18" w14:textId="77777777" w:rsidR="00190D4C" w:rsidRDefault="00000000">
      <w:pPr>
        <w:widowControl/>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Overseeing progress and results:</w:t>
      </w:r>
      <w:r>
        <w:rPr>
          <w:rFonts w:ascii="Times New Roman" w:eastAsia="Times New Roman" w:hAnsi="Times New Roman" w:cs="Times New Roman"/>
          <w:sz w:val="24"/>
          <w:szCs w:val="24"/>
        </w:rPr>
        <w:t xml:space="preserve"> facilitating reform monitoring, supporting horizontal reform implementation, and delivering regular progress reports.</w:t>
      </w:r>
    </w:p>
    <w:p w14:paraId="360E87B5" w14:textId="77777777" w:rsidR="00190D4C" w:rsidRDefault="00000000">
      <w:pPr>
        <w:widowControl/>
        <w:pBdr>
          <w:top w:val="none" w:sz="0" w:space="31" w:color="000000"/>
          <w:left w:val="none" w:sz="0" w:space="0" w:color="000000"/>
          <w:bottom w:val="none" w:sz="0" w:space="0" w:color="000000"/>
          <w:right w:val="none" w:sz="0" w:space="0" w:color="000000"/>
          <w:between w:val="none" w:sz="0" w:space="0" w:color="000000"/>
        </w:pBdr>
        <w:tabs>
          <w:tab w:val="left" w:pos="204"/>
          <w:tab w:val="left" w:pos="720"/>
          <w:tab w:val="left" w:pos="4320"/>
          <w:tab w:val="left" w:pos="5040"/>
          <w:tab w:val="left" w:pos="5760"/>
          <w:tab w:val="right" w:pos="936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Expected deliverables</w:t>
      </w:r>
    </w:p>
    <w:p w14:paraId="6679081D" w14:textId="77777777" w:rsidR="00190D4C" w:rsidRDefault="00190D4C">
      <w:pPr>
        <w:widowControl/>
        <w:pBdr>
          <w:top w:val="none" w:sz="0" w:space="31" w:color="000000"/>
          <w:left w:val="none" w:sz="0" w:space="0" w:color="000000"/>
          <w:bottom w:val="none" w:sz="0" w:space="0" w:color="000000"/>
          <w:right w:val="none" w:sz="0" w:space="0" w:color="000000"/>
          <w:between w:val="none" w:sz="0" w:space="0" w:color="000000"/>
        </w:pBdr>
        <w:tabs>
          <w:tab w:val="left" w:pos="204"/>
          <w:tab w:val="left" w:pos="720"/>
          <w:tab w:val="left" w:pos="4320"/>
          <w:tab w:val="left" w:pos="5040"/>
          <w:tab w:val="left" w:pos="5760"/>
          <w:tab w:val="right" w:pos="9360"/>
        </w:tabs>
        <w:jc w:val="both"/>
        <w:rPr>
          <w:rFonts w:ascii="Times New Roman" w:eastAsia="Times New Roman" w:hAnsi="Times New Roman" w:cs="Times New Roman"/>
          <w:b/>
          <w:sz w:val="24"/>
          <w:szCs w:val="24"/>
        </w:rPr>
      </w:pPr>
    </w:p>
    <w:p w14:paraId="4C3926D0" w14:textId="77777777" w:rsidR="00190D4C" w:rsidRDefault="00000000">
      <w:pPr>
        <w:widowControl/>
        <w:pBdr>
          <w:top w:val="none" w:sz="0" w:space="31" w:color="000000"/>
          <w:left w:val="none" w:sz="0" w:space="0" w:color="000000"/>
          <w:bottom w:val="none" w:sz="0" w:space="0" w:color="000000"/>
          <w:right w:val="none" w:sz="0" w:space="0" w:color="000000"/>
          <w:between w:val="none" w:sz="0" w:space="0" w:color="000000"/>
        </w:pBdr>
        <w:tabs>
          <w:tab w:val="left" w:pos="204"/>
          <w:tab w:val="left" w:pos="720"/>
          <w:tab w:val="left" w:pos="4320"/>
          <w:tab w:val="left" w:pos="5040"/>
          <w:tab w:val="left" w:pos="5760"/>
          <w:tab w:val="right" w:pos="93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Deputy Director will be expected to provide the following deliverables:</w:t>
      </w:r>
    </w:p>
    <w:p w14:paraId="4792D114" w14:textId="77777777" w:rsidR="00190D4C" w:rsidRDefault="00000000">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and implementation of strategic and operational plans for RST resource management, consultant recruitment, and coordination with the Ministry of Economy of Ukraine, with quarterly reviews and updates.</w:t>
      </w:r>
    </w:p>
    <w:p w14:paraId="666BCC19" w14:textId="77777777" w:rsidR="00190D4C" w:rsidRDefault="00000000">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Preparation of annual work plans, policies, and budgets, ensuring alignment with government priorities and international commitments, with bi-annual progress assessments.</w:t>
      </w:r>
    </w:p>
    <w:p w14:paraId="5081C122" w14:textId="77777777" w:rsidR="00190D4C" w:rsidRDefault="00000000">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Establishment of coordination frameworks and delivery of quarterly updates on engagements with donors, international partners, and key government stakeholders, ensuring transparent and structured communication.</w:t>
      </w:r>
    </w:p>
    <w:p w14:paraId="1CDB1E54" w14:textId="77777777" w:rsidR="00190D4C" w:rsidRDefault="00000000">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of effective coordination mechanisms with URA Recovery and Reform Support Teams, with defined milestones and quarterly progress tracking to facilitate seamless reform and recovery initiatives.</w:t>
      </w:r>
    </w:p>
    <w:p w14:paraId="1D27425A" w14:textId="77777777" w:rsidR="00190D4C" w:rsidRDefault="00000000">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Regular reporting on RST progress, challenges, and achievements, with structured bi-monthly reports and an annual impact assessment.</w:t>
      </w:r>
    </w:p>
    <w:p w14:paraId="06293544" w14:textId="77777777" w:rsidR="00190D4C" w:rsidRDefault="00000000">
      <w:pPr>
        <w:pBdr>
          <w:top w:val="nil"/>
          <w:left w:val="nil"/>
          <w:bottom w:val="nil"/>
          <w:right w:val="nil"/>
          <w:between w:val="nil"/>
        </w:pBdr>
        <w:ind w:left="720"/>
        <w:jc w:val="both"/>
        <w:rPr>
          <w:rFonts w:ascii="Times New Roman" w:eastAsia="Times New Roman" w:hAnsi="Times New Roman" w:cs="Times New Roman"/>
          <w:sz w:val="24"/>
          <w:szCs w:val="24"/>
        </w:rPr>
      </w:pPr>
      <w:r>
        <w:t xml:space="preserve">                         </w:t>
      </w:r>
    </w:p>
    <w:p w14:paraId="75ED1883" w14:textId="77777777" w:rsidR="00190D4C" w:rsidRDefault="00190D4C">
      <w:pPr>
        <w:rPr>
          <w:rFonts w:ascii="Times New Roman" w:eastAsia="Times New Roman" w:hAnsi="Times New Roman" w:cs="Times New Roman"/>
          <w:sz w:val="24"/>
          <w:szCs w:val="24"/>
        </w:rPr>
      </w:pPr>
    </w:p>
    <w:p w14:paraId="23D25D3E" w14:textId="77777777" w:rsidR="00190D4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specified lists of scope of work, services and expected deliverables can be modified and supplemented on request from the Ministry of Economy of Ukraine and agreement with the EBRD and EUD.</w:t>
      </w:r>
    </w:p>
    <w:p w14:paraId="584FCC8B" w14:textId="77777777" w:rsidR="00190D4C" w:rsidRDefault="00190D4C">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0866D31B" w14:textId="77777777" w:rsidR="00190D4C" w:rsidRDefault="00000000">
      <w:pPr>
        <w:widowControl/>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Qualifications, Skills and Experience</w:t>
      </w:r>
    </w:p>
    <w:p w14:paraId="6BBD67C8" w14:textId="77777777" w:rsidR="00190D4C" w:rsidRDefault="00190D4C">
      <w:pPr>
        <w:widowControl/>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5C434D9A" w14:textId="77777777" w:rsidR="00190D4C" w:rsidRDefault="00000000">
      <w:pPr>
        <w:widowControl/>
        <w:numPr>
          <w:ilvl w:val="1"/>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Qualifications and skills</w:t>
      </w:r>
    </w:p>
    <w:p w14:paraId="1D050728" w14:textId="77777777" w:rsidR="00190D4C" w:rsidRDefault="00190D4C">
      <w:pPr>
        <w:widowControl/>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64F046D2" w14:textId="77777777" w:rsidR="00190D4C" w:rsidRDefault="00000000">
      <w:pPr>
        <w:widowControl/>
        <w:numPr>
          <w:ilvl w:val="0"/>
          <w:numId w:val="1"/>
        </w:numPr>
        <w:pBdr>
          <w:top w:val="nil"/>
          <w:left w:val="nil"/>
          <w:bottom w:val="nil"/>
          <w:right w:val="nil"/>
          <w:between w:val="nil"/>
        </w:pBdr>
        <w:spacing w:after="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Master’s degree in Law, Economics, Finances, Business, Public Policy, Public Administration, or a relevant field.</w:t>
      </w:r>
    </w:p>
    <w:p w14:paraId="70D9D674" w14:textId="77777777" w:rsidR="00190D4C" w:rsidRDefault="00000000">
      <w:pPr>
        <w:widowControl/>
        <w:numPr>
          <w:ilvl w:val="0"/>
          <w:numId w:val="1"/>
        </w:numPr>
        <w:pBdr>
          <w:top w:val="nil"/>
          <w:left w:val="nil"/>
          <w:bottom w:val="nil"/>
          <w:right w:val="nil"/>
          <w:between w:val="nil"/>
        </w:pBdr>
        <w:spacing w:after="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Records and ability to lead a team of experts, in particular in donor-funded projects, business or public organisations. </w:t>
      </w:r>
    </w:p>
    <w:p w14:paraId="70051D1E" w14:textId="77777777" w:rsidR="00190D4C" w:rsidRDefault="00000000">
      <w:pPr>
        <w:widowControl/>
        <w:numPr>
          <w:ilvl w:val="0"/>
          <w:numId w:val="1"/>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Impeccable ethical standards, and outstanding leadership skills.</w:t>
      </w:r>
    </w:p>
    <w:p w14:paraId="0F3B0734" w14:textId="77777777" w:rsidR="00190D4C" w:rsidRDefault="00000000">
      <w:pPr>
        <w:widowControl/>
        <w:numPr>
          <w:ilvl w:val="0"/>
          <w:numId w:val="1"/>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 in high-level negotiations, strong organisational and communication skills.</w:t>
      </w:r>
    </w:p>
    <w:p w14:paraId="669020BE" w14:textId="77777777" w:rsidR="00190D4C" w:rsidRDefault="00000000">
      <w:pPr>
        <w:widowControl/>
        <w:numPr>
          <w:ilvl w:val="0"/>
          <w:numId w:val="1"/>
        </w:numPr>
        <w:pBdr>
          <w:top w:val="nil"/>
          <w:left w:val="nil"/>
          <w:bottom w:val="nil"/>
          <w:right w:val="nil"/>
          <w:between w:val="nil"/>
        </w:pBdr>
        <w:tabs>
          <w:tab w:val="left" w:pos="720"/>
        </w:tabs>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 analytical skills with the ability to interpret complex legal, commercial, financial data, and policy implications.</w:t>
      </w:r>
    </w:p>
    <w:p w14:paraId="42450479" w14:textId="77777777" w:rsidR="00190D4C" w:rsidRDefault="00000000">
      <w:pPr>
        <w:widowControl/>
        <w:numPr>
          <w:ilvl w:val="0"/>
          <w:numId w:val="1"/>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PC literacy (PowerPoint, Project, Excel, Word).</w:t>
      </w:r>
    </w:p>
    <w:p w14:paraId="6CC95B90" w14:textId="77777777" w:rsidR="00190D4C" w:rsidRDefault="00000000">
      <w:pPr>
        <w:widowControl/>
        <w:numPr>
          <w:ilvl w:val="0"/>
          <w:numId w:val="1"/>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Excellent command of English and Ukrainian, both written and spoken.</w:t>
      </w:r>
    </w:p>
    <w:p w14:paraId="03CA99B4" w14:textId="77777777" w:rsidR="00190D4C" w:rsidRDefault="00190D4C">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0E774192" w14:textId="77777777" w:rsidR="00190D4C" w:rsidRDefault="00000000">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5.2 </w:t>
      </w:r>
      <w:r>
        <w:rPr>
          <w:rFonts w:ascii="Times New Roman" w:eastAsia="Times New Roman" w:hAnsi="Times New Roman" w:cs="Times New Roman"/>
          <w:b/>
          <w:color w:val="000000"/>
          <w:sz w:val="24"/>
          <w:szCs w:val="24"/>
        </w:rPr>
        <w:t>Professional experience</w:t>
      </w:r>
    </w:p>
    <w:p w14:paraId="101B33D7" w14:textId="77777777" w:rsidR="00190D4C" w:rsidRDefault="00190D4C">
      <w:pPr>
        <w:widowControl/>
        <w:pBdr>
          <w:top w:val="nil"/>
          <w:left w:val="nil"/>
          <w:bottom w:val="nil"/>
          <w:right w:val="nil"/>
          <w:between w:val="nil"/>
        </w:pBdr>
        <w:jc w:val="both"/>
        <w:rPr>
          <w:rFonts w:ascii="Times New Roman" w:eastAsia="Times New Roman" w:hAnsi="Times New Roman" w:cs="Times New Roman"/>
          <w:sz w:val="24"/>
          <w:szCs w:val="24"/>
        </w:rPr>
      </w:pPr>
    </w:p>
    <w:p w14:paraId="7EA0829D" w14:textId="77777777" w:rsidR="00190D4C" w:rsidRDefault="00000000">
      <w:pPr>
        <w:widowControl/>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 of 10 years of general professional experience (working for international organisations and/or international technical assistance projects would be an advantage), of which:</w:t>
      </w:r>
    </w:p>
    <w:p w14:paraId="6EBFB41F" w14:textId="77777777" w:rsidR="00190D4C" w:rsidRDefault="00000000">
      <w:pPr>
        <w:widowControl/>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least 5 years of </w:t>
      </w:r>
      <w:r>
        <w:t xml:space="preserve">     </w:t>
      </w:r>
      <w:r>
        <w:rPr>
          <w:rFonts w:ascii="Times New Roman" w:eastAsia="Times New Roman" w:hAnsi="Times New Roman" w:cs="Times New Roman"/>
          <w:color w:val="000000"/>
          <w:sz w:val="24"/>
          <w:szCs w:val="24"/>
        </w:rPr>
        <w:t>experience in project management, public or business administration, and consulting (related to the field of the assignment); and</w:t>
      </w:r>
    </w:p>
    <w:p w14:paraId="4B6E0977" w14:textId="77777777" w:rsidR="00190D4C" w:rsidRDefault="00000000">
      <w:pPr>
        <w:widowControl/>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least 3 years of </w:t>
      </w:r>
      <w:r>
        <w:t xml:space="preserve">     </w:t>
      </w:r>
      <w:r>
        <w:rPr>
          <w:rFonts w:ascii="Times New Roman" w:eastAsia="Times New Roman" w:hAnsi="Times New Roman" w:cs="Times New Roman"/>
          <w:color w:val="000000"/>
          <w:sz w:val="24"/>
          <w:szCs w:val="24"/>
        </w:rPr>
        <w:t>managerial experience (minimum 5 subordinates) in an organisation of comparable size.</w:t>
      </w:r>
    </w:p>
    <w:p w14:paraId="576DEBFA" w14:textId="77777777" w:rsidR="00190D4C" w:rsidRDefault="00190D4C">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2F02B62E" w14:textId="77777777" w:rsidR="00190D4C" w:rsidRDefault="00000000">
      <w:pPr>
        <w:widowControl/>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.3 Other experience</w:t>
      </w:r>
    </w:p>
    <w:p w14:paraId="1613CCD1" w14:textId="77777777" w:rsidR="00190D4C" w:rsidRDefault="00190D4C">
      <w:pPr>
        <w:widowControl/>
        <w:pBdr>
          <w:top w:val="nil"/>
          <w:left w:val="nil"/>
          <w:bottom w:val="nil"/>
          <w:right w:val="nil"/>
          <w:between w:val="nil"/>
        </w:pBdr>
        <w:ind w:left="720"/>
        <w:jc w:val="both"/>
      </w:pPr>
    </w:p>
    <w:p w14:paraId="10A53A0E" w14:textId="77777777" w:rsidR="00190D4C" w:rsidRDefault="00000000">
      <w:pPr>
        <w:widowControl/>
        <w:numPr>
          <w:ilvl w:val="0"/>
          <w:numId w:val="4"/>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and professional experience in economic and public policy development, strategic planning and project management.</w:t>
      </w:r>
    </w:p>
    <w:p w14:paraId="2DB0F38B" w14:textId="77777777" w:rsidR="00190D4C" w:rsidRDefault="00000000">
      <w:pPr>
        <w:widowControl/>
        <w:numPr>
          <w:ilvl w:val="0"/>
          <w:numId w:val="4"/>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Previous experience working for international companies/organisations.</w:t>
      </w:r>
    </w:p>
    <w:p w14:paraId="787BE7C5" w14:textId="77777777" w:rsidR="00190D4C" w:rsidRDefault="00000000">
      <w:pPr>
        <w:widowControl/>
        <w:numPr>
          <w:ilvl w:val="0"/>
          <w:numId w:val="4"/>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Familiarity with current Ukraine’s reform and recovery agenda, good understanding of policy formulation processes and policy dialogues.</w:t>
      </w:r>
    </w:p>
    <w:p w14:paraId="44776D52" w14:textId="77777777" w:rsidR="00190D4C" w:rsidRDefault="00000000">
      <w:pPr>
        <w:widowControl/>
        <w:numPr>
          <w:ilvl w:val="0"/>
          <w:numId w:val="4"/>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 collaborating with government bodies, with a strong understanding of their mandates and processes.</w:t>
      </w:r>
    </w:p>
    <w:p w14:paraId="34A9CD43" w14:textId="77777777" w:rsidR="00190D4C" w:rsidRDefault="00000000">
      <w:pPr>
        <w:widowControl/>
        <w:numPr>
          <w:ilvl w:val="0"/>
          <w:numId w:val="4"/>
        </w:numPr>
        <w:pBdr>
          <w:top w:val="nil"/>
          <w:left w:val="nil"/>
          <w:bottom w:val="nil"/>
          <w:right w:val="nil"/>
          <w:between w:val="nil"/>
        </w:pBdr>
        <w:tabs>
          <w:tab w:val="left" w:pos="7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 in leading an expert team and project delivery.</w:t>
      </w:r>
    </w:p>
    <w:p w14:paraId="71346172" w14:textId="77777777" w:rsidR="00190D4C" w:rsidRDefault="00190D4C">
      <w:pPr>
        <w:widowControl/>
        <w:pBdr>
          <w:top w:val="nil"/>
          <w:left w:val="nil"/>
          <w:bottom w:val="nil"/>
          <w:right w:val="nil"/>
          <w:between w:val="nil"/>
        </w:pBdr>
        <w:ind w:left="720"/>
        <w:jc w:val="both"/>
        <w:rPr>
          <w:rFonts w:ascii="Times New Roman" w:eastAsia="Times New Roman" w:hAnsi="Times New Roman" w:cs="Times New Roman"/>
          <w:sz w:val="24"/>
          <w:szCs w:val="24"/>
        </w:rPr>
      </w:pPr>
    </w:p>
    <w:p w14:paraId="018B5804" w14:textId="77777777" w:rsidR="00190D4C" w:rsidRDefault="00000000">
      <w:pPr>
        <w:widowControl/>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Source</w:t>
      </w:r>
    </w:p>
    <w:p w14:paraId="59BC3FD5" w14:textId="77777777" w:rsidR="00190D4C" w:rsidRDefault="00190D4C">
      <w:pPr>
        <w:widowControl/>
        <w:pBdr>
          <w:top w:val="nil"/>
          <w:left w:val="nil"/>
          <w:bottom w:val="nil"/>
          <w:right w:val="nil"/>
          <w:between w:val="nil"/>
        </w:pBdr>
        <w:ind w:left="360"/>
        <w:jc w:val="both"/>
        <w:rPr>
          <w:rFonts w:ascii="Times New Roman" w:eastAsia="Times New Roman" w:hAnsi="Times New Roman" w:cs="Times New Roman"/>
          <w:b/>
          <w:color w:val="000000"/>
          <w:sz w:val="24"/>
          <w:szCs w:val="24"/>
        </w:rPr>
      </w:pPr>
    </w:p>
    <w:p w14:paraId="25E9B8EE" w14:textId="77777777" w:rsidR="00190D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w:t>
      </w:r>
    </w:p>
    <w:p w14:paraId="12684CA5" w14:textId="77777777" w:rsidR="00190D4C" w:rsidRDefault="00190D4C">
      <w:pPr>
        <w:jc w:val="both"/>
        <w:rPr>
          <w:rFonts w:ascii="Times New Roman" w:eastAsia="Times New Roman" w:hAnsi="Times New Roman" w:cs="Times New Roman"/>
          <w:sz w:val="24"/>
          <w:szCs w:val="24"/>
        </w:rPr>
      </w:pPr>
    </w:p>
    <w:p w14:paraId="465102AC" w14:textId="77777777" w:rsidR="00190D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that selection and contracting will be subject to the availability of funding.</w:t>
      </w:r>
    </w:p>
    <w:p w14:paraId="2CE06B2F" w14:textId="77777777" w:rsidR="00190D4C" w:rsidRDefault="00190D4C">
      <w:pPr>
        <w:widowControl/>
        <w:jc w:val="both"/>
        <w:rPr>
          <w:rFonts w:ascii="Times New Roman" w:eastAsia="Times New Roman" w:hAnsi="Times New Roman" w:cs="Times New Roman"/>
          <w:b/>
          <w:sz w:val="24"/>
          <w:szCs w:val="24"/>
        </w:rPr>
      </w:pPr>
    </w:p>
    <w:p w14:paraId="387CB6BA" w14:textId="77777777" w:rsidR="00190D4C" w:rsidRDefault="00190D4C">
      <w:pPr>
        <w:widowControl/>
        <w:jc w:val="both"/>
        <w:rPr>
          <w:rFonts w:ascii="Times New Roman" w:eastAsia="Times New Roman" w:hAnsi="Times New Roman" w:cs="Times New Roman"/>
          <w:b/>
          <w:sz w:val="24"/>
          <w:szCs w:val="24"/>
        </w:rPr>
      </w:pPr>
    </w:p>
    <w:p w14:paraId="237AD071" w14:textId="77777777" w:rsidR="00190D4C" w:rsidRDefault="00000000">
      <w:pPr>
        <w:widowControl/>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Submissions</w:t>
      </w:r>
    </w:p>
    <w:p w14:paraId="399B54D8" w14:textId="77777777" w:rsidR="00190D4C" w:rsidRDefault="00190D4C">
      <w:pPr>
        <w:widowControl/>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1712BB7D" w14:textId="77777777" w:rsidR="00190D4C"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Submissions must be prepared in English only and delivered electronically by </w:t>
      </w:r>
      <w:r>
        <w:rPr>
          <w:rFonts w:ascii="Times New Roman" w:eastAsia="Times New Roman" w:hAnsi="Times New Roman" w:cs="Times New Roman"/>
          <w:b/>
          <w:sz w:val="24"/>
          <w:szCs w:val="24"/>
        </w:rPr>
        <w:t>13 April 2025</w:t>
      </w:r>
      <w:r>
        <w:rPr>
          <w:rFonts w:ascii="Times New Roman" w:eastAsia="Times New Roman" w:hAnsi="Times New Roman" w:cs="Times New Roman"/>
          <w:sz w:val="24"/>
          <w:szCs w:val="24"/>
        </w:rPr>
        <w:t xml:space="preserve"> to the following address: </w:t>
      </w:r>
      <w:hyperlink r:id="rId8">
        <w:r>
          <w:rPr>
            <w:rFonts w:ascii="Times New Roman" w:eastAsia="Times New Roman" w:hAnsi="Times New Roman" w:cs="Times New Roman"/>
            <w:color w:val="0000FF"/>
            <w:sz w:val="24"/>
            <w:szCs w:val="24"/>
            <w:u w:val="single"/>
          </w:rPr>
          <w:t>rstrecruiting2017@gmail.com</w:t>
        </w:r>
      </w:hyperlink>
      <w:r>
        <w:rPr>
          <w:rFonts w:ascii="Times New Roman" w:eastAsia="Times New Roman" w:hAnsi="Times New Roman" w:cs="Times New Roman"/>
          <w:sz w:val="24"/>
          <w:szCs w:val="24"/>
        </w:rPr>
        <w:t xml:space="preserve"> </w:t>
      </w:r>
    </w:p>
    <w:p w14:paraId="44AF55CB" w14:textId="77777777" w:rsidR="00190D4C" w:rsidRDefault="00190D4C">
      <w:pPr>
        <w:widowControl/>
        <w:jc w:val="both"/>
        <w:rPr>
          <w:rFonts w:ascii="Times New Roman" w:eastAsia="Times New Roman" w:hAnsi="Times New Roman" w:cs="Times New Roman"/>
          <w:sz w:val="24"/>
          <w:szCs w:val="24"/>
        </w:rPr>
      </w:pPr>
    </w:p>
    <w:p w14:paraId="157B2D1B" w14:textId="77777777" w:rsidR="00190D4C"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submissions must include: </w:t>
      </w:r>
    </w:p>
    <w:p w14:paraId="317E2EEA" w14:textId="77777777" w:rsidR="00190D4C" w:rsidRDefault="00000000">
      <w:pPr>
        <w:widowControl/>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completed, signed, and scanned/photographed </w:t>
      </w:r>
      <w:hyperlink r:id="rId9" w:anchor="heading=h.gjdgxs">
        <w:r>
          <w:rPr>
            <w:rFonts w:ascii="Times New Roman" w:eastAsia="Times New Roman" w:hAnsi="Times New Roman" w:cs="Times New Roman"/>
            <w:color w:val="0000FF"/>
            <w:sz w:val="24"/>
            <w:szCs w:val="24"/>
            <w:u w:val="single"/>
          </w:rPr>
          <w:t>Application form</w:t>
        </w:r>
      </w:hyperlink>
      <w:r>
        <w:rPr>
          <w:rFonts w:ascii="Times New Roman" w:eastAsia="Times New Roman" w:hAnsi="Times New Roman" w:cs="Times New Roman"/>
          <w:sz w:val="24"/>
          <w:szCs w:val="24"/>
        </w:rPr>
        <w:t>;</w:t>
      </w:r>
    </w:p>
    <w:p w14:paraId="50DA9322" w14:textId="77777777" w:rsidR="00190D4C" w:rsidRDefault="00000000">
      <w:pPr>
        <w:widowControl/>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completed, signed, and scanned/photographed </w:t>
      </w:r>
      <w:hyperlink r:id="rId10">
        <w:r>
          <w:rPr>
            <w:rFonts w:ascii="Times New Roman" w:eastAsia="Times New Roman" w:hAnsi="Times New Roman" w:cs="Times New Roman"/>
            <w:color w:val="0000FF"/>
            <w:sz w:val="24"/>
            <w:szCs w:val="24"/>
            <w:u w:val="single"/>
          </w:rPr>
          <w:t>NDA Form</w:t>
        </w:r>
      </w:hyperlink>
      <w:r>
        <w:rPr>
          <w:rFonts w:ascii="Times New Roman" w:eastAsia="Times New Roman" w:hAnsi="Times New Roman" w:cs="Times New Roman"/>
          <w:sz w:val="24"/>
          <w:szCs w:val="24"/>
        </w:rPr>
        <w:t>;</w:t>
      </w:r>
    </w:p>
    <w:p w14:paraId="6C4B6E2B" w14:textId="77777777" w:rsidR="00190D4C" w:rsidRDefault="00000000">
      <w:pPr>
        <w:widowControl/>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applicant's CV;</w:t>
      </w:r>
    </w:p>
    <w:p w14:paraId="24CE5A43" w14:textId="77777777" w:rsidR="00190D4C" w:rsidRDefault="00000000">
      <w:pPr>
        <w:widowControl/>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 letter from a recent supervisor/manager (in English, or Ukrainian with English translation)</w:t>
      </w:r>
    </w:p>
    <w:p w14:paraId="1B6992E2" w14:textId="77777777" w:rsidR="00190D4C" w:rsidRDefault="00000000">
      <w:pPr>
        <w:widowControl/>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contact details for two further referees who, if contacted, can attest to the professional and/or educational background of the candidate.</w:t>
      </w:r>
    </w:p>
    <w:p w14:paraId="3C34BA13" w14:textId="77777777" w:rsidR="00190D4C" w:rsidRDefault="00190D4C">
      <w:pPr>
        <w:widowControl/>
        <w:ind w:left="720"/>
        <w:jc w:val="both"/>
        <w:rPr>
          <w:rFonts w:ascii="Times New Roman" w:eastAsia="Times New Roman" w:hAnsi="Times New Roman" w:cs="Times New Roman"/>
          <w:sz w:val="24"/>
          <w:szCs w:val="24"/>
        </w:rPr>
      </w:pPr>
    </w:p>
    <w:p w14:paraId="4DD339CD" w14:textId="77777777" w:rsidR="00190D4C" w:rsidRDefault="00000000">
      <w:pPr>
        <w:widowControl/>
        <w:jc w:val="both"/>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sz w:val="24"/>
          <w:szCs w:val="24"/>
        </w:rPr>
        <w:t>Only applications that have been submitted using the correct template and are fully completed will be considered.</w:t>
      </w:r>
    </w:p>
    <w:p w14:paraId="3B5D5194" w14:textId="77777777" w:rsidR="00190D4C" w:rsidRDefault="00190D4C">
      <w:pPr>
        <w:widowControl/>
        <w:jc w:val="both"/>
        <w:rPr>
          <w:rFonts w:ascii="Times New Roman" w:eastAsia="Times New Roman" w:hAnsi="Times New Roman" w:cs="Times New Roman"/>
          <w:b/>
          <w:sz w:val="24"/>
          <w:szCs w:val="24"/>
        </w:rPr>
      </w:pPr>
    </w:p>
    <w:p w14:paraId="060F6805" w14:textId="77777777" w:rsidR="00190D4C"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Important notice: only Ukrainian nationals are eligible to apply; civil servants are not eligible to apply unless 6 months have elapsed since they left such employment. </w:t>
      </w:r>
    </w:p>
    <w:p w14:paraId="181645B6" w14:textId="77777777" w:rsidR="00190D4C" w:rsidRDefault="00190D4C">
      <w:pPr>
        <w:widowControl/>
        <w:jc w:val="both"/>
        <w:rPr>
          <w:rFonts w:ascii="Times New Roman" w:eastAsia="Times New Roman" w:hAnsi="Times New Roman" w:cs="Times New Roman"/>
          <w:b/>
          <w:sz w:val="24"/>
          <w:szCs w:val="24"/>
        </w:rPr>
      </w:pPr>
    </w:p>
    <w:p w14:paraId="297D0BF1" w14:textId="77777777" w:rsidR="00190D4C" w:rsidRDefault="00000000">
      <w:pPr>
        <w:widowControl/>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Selection Procedure</w:t>
      </w:r>
    </w:p>
    <w:p w14:paraId="3D3FF890" w14:textId="77777777" w:rsidR="00190D4C" w:rsidRDefault="00190D4C">
      <w:pPr>
        <w:widowControl/>
        <w:pBdr>
          <w:top w:val="nil"/>
          <w:left w:val="nil"/>
          <w:bottom w:val="nil"/>
          <w:right w:val="nil"/>
          <w:between w:val="nil"/>
        </w:pBdr>
        <w:ind w:left="360"/>
        <w:jc w:val="both"/>
        <w:rPr>
          <w:rFonts w:ascii="Times New Roman" w:eastAsia="Times New Roman" w:hAnsi="Times New Roman" w:cs="Times New Roman"/>
          <w:b/>
          <w:color w:val="000000"/>
          <w:sz w:val="24"/>
          <w:szCs w:val="24"/>
        </w:rPr>
      </w:pPr>
    </w:p>
    <w:p w14:paraId="5A2F8840" w14:textId="77777777" w:rsidR="00190D4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evaluation of all applications received, selected candidates may be invited to a written test. Only shortlisted candidates will be invited to an interview.</w:t>
      </w:r>
    </w:p>
    <w:p w14:paraId="6C8AD437" w14:textId="77777777" w:rsidR="00190D4C" w:rsidRDefault="00190D4C">
      <w:pPr>
        <w:jc w:val="both"/>
        <w:rPr>
          <w:rFonts w:ascii="Times New Roman" w:eastAsia="Times New Roman" w:hAnsi="Times New Roman" w:cs="Times New Roman"/>
          <w:sz w:val="24"/>
          <w:szCs w:val="24"/>
        </w:rPr>
      </w:pPr>
      <w:bookmarkStart w:id="1" w:name="_heading=h.3znysh7" w:colFirst="0" w:colLast="0"/>
      <w:bookmarkEnd w:id="1"/>
    </w:p>
    <w:p w14:paraId="24FC416F" w14:textId="77777777" w:rsidR="00190D4C" w:rsidRDefault="00190D4C">
      <w:pPr>
        <w:rPr>
          <w:rFonts w:ascii="Times New Roman" w:eastAsia="Times New Roman" w:hAnsi="Times New Roman" w:cs="Times New Roman"/>
          <w:sz w:val="24"/>
          <w:szCs w:val="24"/>
        </w:rPr>
      </w:pPr>
    </w:p>
    <w:sectPr w:rsidR="00190D4C">
      <w:headerReference w:type="even" r:id="rId11"/>
      <w:headerReference w:type="default" r:id="rId12"/>
      <w:footerReference w:type="even" r:id="rId13"/>
      <w:footerReference w:type="default" r:id="rId14"/>
      <w:headerReference w:type="first" r:id="rId15"/>
      <w:footerReference w:type="first" r:id="rId16"/>
      <w:pgSz w:w="11906" w:h="16838"/>
      <w:pgMar w:top="1623"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23D38" w14:textId="77777777" w:rsidR="00A23723" w:rsidRDefault="00A23723">
      <w:r>
        <w:separator/>
      </w:r>
    </w:p>
  </w:endnote>
  <w:endnote w:type="continuationSeparator" w:id="0">
    <w:p w14:paraId="7872098E" w14:textId="77777777" w:rsidR="00A23723" w:rsidRDefault="00A23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393BE6FD-58BE-447F-99E2-D7A769E9AA58}"/>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roman"/>
    <w:notTrueType/>
    <w:pitch w:val="default"/>
    <w:embedRegular r:id="rId2" w:fontKey="{71F32FF7-F817-43B2-8600-ABDE4F023CD1}"/>
  </w:font>
  <w:font w:name="Georgia">
    <w:panose1 w:val="02040502050405020303"/>
    <w:charset w:val="00"/>
    <w:family w:val="auto"/>
    <w:pitch w:val="default"/>
    <w:embedRegular r:id="rId3" w:fontKey="{B23EA005-4847-4A28-A6A2-279C981B4463}"/>
    <w:embedItalic r:id="rId4" w:fontKey="{14876668-91A2-42E0-BCC0-439E525F9658}"/>
  </w:font>
  <w:font w:name="Calibri">
    <w:panose1 w:val="020F0502020204030204"/>
    <w:charset w:val="CC"/>
    <w:family w:val="swiss"/>
    <w:pitch w:val="variable"/>
    <w:sig w:usb0="E4002EFF" w:usb1="C200247B" w:usb2="00000009" w:usb3="00000000" w:csb0="000001FF" w:csb1="00000000"/>
    <w:embedRegular r:id="rId5" w:fontKey="{9E0A7CF8-EB6D-43A4-9727-02E327AA1777}"/>
  </w:font>
  <w:font w:name="Calibri Light">
    <w:panose1 w:val="020F0302020204030204"/>
    <w:charset w:val="CC"/>
    <w:family w:val="swiss"/>
    <w:pitch w:val="variable"/>
    <w:sig w:usb0="E4002EFF" w:usb1="C200247B" w:usb2="00000009" w:usb3="00000000" w:csb0="000001FF" w:csb1="00000000"/>
    <w:embedRegular r:id="rId6" w:fontKey="{F6A4DD63-BA5D-458F-AF72-2C14430C44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C17F" w14:textId="77777777" w:rsidR="00190D4C" w:rsidRDefault="00000000">
    <w:pPr>
      <w:pBdr>
        <w:top w:val="nil"/>
        <w:left w:val="nil"/>
        <w:bottom w:val="nil"/>
        <w:right w:val="nil"/>
        <w:between w:val="nil"/>
      </w:pBdr>
      <w:tabs>
        <w:tab w:val="center" w:pos="4677"/>
        <w:tab w:val="right" w:pos="9355"/>
      </w:tabs>
      <w:rPr>
        <w:color w:val="000000"/>
      </w:rPr>
    </w:pPr>
    <w:r>
      <w:rPr>
        <w:noProof/>
      </w:rPr>
      <mc:AlternateContent>
        <mc:Choice Requires="wpg">
          <w:drawing>
            <wp:anchor distT="0" distB="0" distL="0" distR="0" simplePos="0" relativeHeight="251672576" behindDoc="0" locked="0" layoutInCell="1" hidden="0" allowOverlap="1" wp14:anchorId="0A7A4793" wp14:editId="10188FB2">
              <wp:simplePos x="0" y="0"/>
              <wp:positionH relativeFrom="column">
                <wp:posOffset>1587500</wp:posOffset>
              </wp:positionH>
              <wp:positionV relativeFrom="paragraph">
                <wp:posOffset>0</wp:posOffset>
              </wp:positionV>
              <wp:extent cx="501015" cy="501015"/>
              <wp:effectExtent l="0" t="0" r="0" b="0"/>
              <wp:wrapNone/>
              <wp:docPr id="2034462263" name="Прямокутник 203446226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9B6431D" w14:textId="77777777" w:rsidR="00190D4C"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1587500</wp:posOffset>
              </wp:positionH>
              <wp:positionV relativeFrom="paragraph">
                <wp:posOffset>0</wp:posOffset>
              </wp:positionV>
              <wp:extent cx="501015" cy="501015"/>
              <wp:effectExtent b="0" l="0" r="0" t="0"/>
              <wp:wrapNone/>
              <wp:docPr descr="OFFICIAL USE" id="2034462263" name="image12.png"/>
              <a:graphic>
                <a:graphicData uri="http://schemas.openxmlformats.org/drawingml/2006/picture">
                  <pic:pic>
                    <pic:nvPicPr>
                      <pic:cNvPr descr="OFFICIAL USE" id="0" name="image12.png"/>
                      <pic:cNvPicPr preferRelativeResize="0"/>
                    </pic:nvPicPr>
                    <pic:blipFill>
                      <a:blip r:embed="rId1"/>
                      <a:srcRect/>
                      <a:stretch>
                        <a:fillRect/>
                      </a:stretch>
                    </pic:blipFill>
                    <pic:spPr>
                      <a:xfrm>
                        <a:off x="0" y="0"/>
                        <a:ext cx="501015" cy="501015"/>
                      </a:xfrm>
                      <a:prstGeom prst="rect"/>
                      <a:ln/>
                    </pic:spPr>
                  </pic:pic>
                </a:graphicData>
              </a:graphic>
            </wp:anchor>
          </w:drawing>
        </mc:Fallback>
      </mc:AlternateContent>
    </w:r>
    <w:r>
      <w:rPr>
        <w:noProof/>
      </w:rPr>
      <mc:AlternateContent>
        <mc:Choice Requires="wpg">
          <w:drawing>
            <wp:anchor distT="0" distB="0" distL="0" distR="0" simplePos="0" relativeHeight="251673600" behindDoc="0" locked="0" layoutInCell="1" hidden="0" allowOverlap="1" wp14:anchorId="194D6979" wp14:editId="49D3F736">
              <wp:simplePos x="0" y="0"/>
              <wp:positionH relativeFrom="column">
                <wp:posOffset>1625600</wp:posOffset>
              </wp:positionH>
              <wp:positionV relativeFrom="paragraph">
                <wp:posOffset>0</wp:posOffset>
              </wp:positionV>
              <wp:extent cx="472440" cy="472440"/>
              <wp:effectExtent l="0" t="0" r="0" b="0"/>
              <wp:wrapNone/>
              <wp:docPr id="2034462264" name="Прямокутник 2034462264"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C77411A" w14:textId="77777777" w:rsidR="00190D4C"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1625600</wp:posOffset>
              </wp:positionH>
              <wp:positionV relativeFrom="paragraph">
                <wp:posOffset>0</wp:posOffset>
              </wp:positionV>
              <wp:extent cx="472440" cy="472440"/>
              <wp:effectExtent b="0" l="0" r="0" t="0"/>
              <wp:wrapNone/>
              <wp:docPr descr="OFFICIAL USE" id="2034462264" name="image13.png"/>
              <a:graphic>
                <a:graphicData uri="http://schemas.openxmlformats.org/drawingml/2006/picture">
                  <pic:pic>
                    <pic:nvPicPr>
                      <pic:cNvPr descr="OFFICIAL USE" id="0" name="image13.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r>
      <w:rPr>
        <w:noProof/>
      </w:rPr>
      <mc:AlternateContent>
        <mc:Choice Requires="wpg">
          <w:drawing>
            <wp:anchor distT="0" distB="0" distL="0" distR="0" simplePos="0" relativeHeight="251674624" behindDoc="0" locked="0" layoutInCell="1" hidden="0" allowOverlap="1" wp14:anchorId="63BFAB8E" wp14:editId="4B2557BA">
              <wp:simplePos x="0" y="0"/>
              <wp:positionH relativeFrom="column">
                <wp:posOffset>1638300</wp:posOffset>
              </wp:positionH>
              <wp:positionV relativeFrom="paragraph">
                <wp:posOffset>0</wp:posOffset>
              </wp:positionV>
              <wp:extent cx="462915" cy="462915"/>
              <wp:effectExtent l="0" t="0" r="0" b="0"/>
              <wp:wrapNone/>
              <wp:docPr id="2034462266" name="Прямокутник 203446226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41720F3" w14:textId="77777777" w:rsidR="00190D4C"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1638300</wp:posOffset>
              </wp:positionH>
              <wp:positionV relativeFrom="paragraph">
                <wp:posOffset>0</wp:posOffset>
              </wp:positionV>
              <wp:extent cx="462915" cy="462915"/>
              <wp:effectExtent b="0" l="0" r="0" t="0"/>
              <wp:wrapNone/>
              <wp:docPr descr="OFFICIAL USE" id="2034462266" name="image15.png"/>
              <a:graphic>
                <a:graphicData uri="http://schemas.openxmlformats.org/drawingml/2006/picture">
                  <pic:pic>
                    <pic:nvPicPr>
                      <pic:cNvPr descr="OFFICIAL USE" id="0" name="image15.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CCACC" w14:textId="77777777" w:rsidR="00190D4C" w:rsidRDefault="00000000">
    <w:pPr>
      <w:pBdr>
        <w:top w:val="nil"/>
        <w:left w:val="nil"/>
        <w:bottom w:val="nil"/>
        <w:right w:val="nil"/>
        <w:between w:val="nil"/>
      </w:pBdr>
      <w:tabs>
        <w:tab w:val="center" w:pos="4677"/>
        <w:tab w:val="right" w:pos="9355"/>
      </w:tabs>
      <w:rPr>
        <w:color w:val="000000"/>
      </w:rPr>
    </w:pPr>
    <w:r>
      <w:rPr>
        <w:noProof/>
      </w:rPr>
      <mc:AlternateContent>
        <mc:Choice Requires="wpg">
          <w:drawing>
            <wp:anchor distT="0" distB="0" distL="0" distR="0" simplePos="0" relativeHeight="251667456" behindDoc="0" locked="0" layoutInCell="1" hidden="0" allowOverlap="1" wp14:anchorId="72A35F0C" wp14:editId="00823F75">
              <wp:simplePos x="0" y="0"/>
              <wp:positionH relativeFrom="column">
                <wp:posOffset>1625600</wp:posOffset>
              </wp:positionH>
              <wp:positionV relativeFrom="paragraph">
                <wp:posOffset>0</wp:posOffset>
              </wp:positionV>
              <wp:extent cx="472440" cy="472440"/>
              <wp:effectExtent l="0" t="0" r="0" b="0"/>
              <wp:wrapNone/>
              <wp:docPr id="2034462258" name="Прямокутник 203446225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DDF1759" w14:textId="77777777" w:rsidR="00190D4C" w:rsidRDefault="00190D4C">
                          <w:pPr>
                            <w:textDirection w:val="btLr"/>
                          </w:pP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1625600</wp:posOffset>
              </wp:positionH>
              <wp:positionV relativeFrom="paragraph">
                <wp:posOffset>0</wp:posOffset>
              </wp:positionV>
              <wp:extent cx="472440" cy="472440"/>
              <wp:effectExtent b="0" l="0" r="0" t="0"/>
              <wp:wrapNone/>
              <wp:docPr descr="OFFICIAL USE" id="2034462258" name="image7.png"/>
              <a:graphic>
                <a:graphicData uri="http://schemas.openxmlformats.org/drawingml/2006/picture">
                  <pic:pic>
                    <pic:nvPicPr>
                      <pic:cNvPr descr="OFFICIAL USE" id="0" name="image7.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r>
      <w:rPr>
        <w:noProof/>
      </w:rPr>
      <mc:AlternateContent>
        <mc:Choice Requires="wpg">
          <w:drawing>
            <wp:anchor distT="0" distB="0" distL="0" distR="0" simplePos="0" relativeHeight="251668480" behindDoc="0" locked="0" layoutInCell="1" hidden="0" allowOverlap="1" wp14:anchorId="1FC914CB" wp14:editId="002F6673">
              <wp:simplePos x="0" y="0"/>
              <wp:positionH relativeFrom="column">
                <wp:posOffset>1638300</wp:posOffset>
              </wp:positionH>
              <wp:positionV relativeFrom="paragraph">
                <wp:posOffset>0</wp:posOffset>
              </wp:positionV>
              <wp:extent cx="462915" cy="462915"/>
              <wp:effectExtent l="0" t="0" r="0" b="0"/>
              <wp:wrapNone/>
              <wp:docPr id="2034462255" name="Прямокутник 2034462255"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B925E01" w14:textId="77777777" w:rsidR="00190D4C" w:rsidRDefault="00190D4C">
                          <w:pPr>
                            <w:textDirection w:val="btLr"/>
                          </w:pP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1638300</wp:posOffset>
              </wp:positionH>
              <wp:positionV relativeFrom="paragraph">
                <wp:posOffset>0</wp:posOffset>
              </wp:positionV>
              <wp:extent cx="462915" cy="462915"/>
              <wp:effectExtent b="0" l="0" r="0" t="0"/>
              <wp:wrapNone/>
              <wp:docPr descr="OFFICIAL USE" id="2034462255"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D64CB" w14:textId="77777777" w:rsidR="00190D4C" w:rsidRDefault="00000000">
    <w:pPr>
      <w:pBdr>
        <w:top w:val="nil"/>
        <w:left w:val="nil"/>
        <w:bottom w:val="nil"/>
        <w:right w:val="nil"/>
        <w:between w:val="nil"/>
      </w:pBdr>
      <w:tabs>
        <w:tab w:val="center" w:pos="4677"/>
        <w:tab w:val="right" w:pos="9355"/>
      </w:tabs>
      <w:rPr>
        <w:color w:val="000000"/>
      </w:rPr>
    </w:pPr>
    <w:r>
      <w:rPr>
        <w:noProof/>
      </w:rPr>
      <mc:AlternateContent>
        <mc:Choice Requires="wpg">
          <w:drawing>
            <wp:anchor distT="0" distB="0" distL="0" distR="0" simplePos="0" relativeHeight="251669504" behindDoc="0" locked="0" layoutInCell="1" hidden="0" allowOverlap="1" wp14:anchorId="071CB08B" wp14:editId="72AD6922">
              <wp:simplePos x="0" y="0"/>
              <wp:positionH relativeFrom="column">
                <wp:posOffset>1625600</wp:posOffset>
              </wp:positionH>
              <wp:positionV relativeFrom="paragraph">
                <wp:posOffset>0</wp:posOffset>
              </wp:positionV>
              <wp:extent cx="472440" cy="472440"/>
              <wp:effectExtent l="0" t="0" r="0" b="0"/>
              <wp:wrapNone/>
              <wp:docPr id="2034462268" name="Прямокутник 203446226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D34BA3B" w14:textId="77777777" w:rsidR="00190D4C"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1625600</wp:posOffset>
              </wp:positionH>
              <wp:positionV relativeFrom="paragraph">
                <wp:posOffset>0</wp:posOffset>
              </wp:positionV>
              <wp:extent cx="472440" cy="472440"/>
              <wp:effectExtent b="0" l="0" r="0" t="0"/>
              <wp:wrapNone/>
              <wp:docPr descr="OFFICIAL USE" id="2034462268" name="image17.png"/>
              <a:graphic>
                <a:graphicData uri="http://schemas.openxmlformats.org/drawingml/2006/picture">
                  <pic:pic>
                    <pic:nvPicPr>
                      <pic:cNvPr descr="OFFICIAL USE" id="0" name="image17.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r>
      <w:rPr>
        <w:noProof/>
      </w:rPr>
      <mc:AlternateContent>
        <mc:Choice Requires="wpg">
          <w:drawing>
            <wp:anchor distT="0" distB="0" distL="0" distR="0" simplePos="0" relativeHeight="251670528" behindDoc="0" locked="0" layoutInCell="1" hidden="0" allowOverlap="1" wp14:anchorId="01A736BD" wp14:editId="06EBAE08">
              <wp:simplePos x="0" y="0"/>
              <wp:positionH relativeFrom="column">
                <wp:posOffset>1638300</wp:posOffset>
              </wp:positionH>
              <wp:positionV relativeFrom="paragraph">
                <wp:posOffset>0</wp:posOffset>
              </wp:positionV>
              <wp:extent cx="462915" cy="462915"/>
              <wp:effectExtent l="0" t="0" r="0" b="0"/>
              <wp:wrapNone/>
              <wp:docPr id="2034462261" name="Прямокутник 203446226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7229DB6" w14:textId="77777777" w:rsidR="00190D4C"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1638300</wp:posOffset>
              </wp:positionH>
              <wp:positionV relativeFrom="paragraph">
                <wp:posOffset>0</wp:posOffset>
              </wp:positionV>
              <wp:extent cx="462915" cy="462915"/>
              <wp:effectExtent b="0" l="0" r="0" t="0"/>
              <wp:wrapNone/>
              <wp:docPr descr="OFFICIAL USE" id="2034462261" name="image10.png"/>
              <a:graphic>
                <a:graphicData uri="http://schemas.openxmlformats.org/drawingml/2006/picture">
                  <pic:pic>
                    <pic:nvPicPr>
                      <pic:cNvPr descr="OFFICIAL USE" id="0" name="image10.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r>
      <w:rPr>
        <w:noProof/>
      </w:rPr>
      <mc:AlternateContent>
        <mc:Choice Requires="wpg">
          <w:drawing>
            <wp:anchor distT="0" distB="0" distL="0" distR="0" simplePos="0" relativeHeight="251671552" behindDoc="0" locked="0" layoutInCell="1" hidden="0" allowOverlap="1" wp14:anchorId="1A801352" wp14:editId="3E71E86C">
              <wp:simplePos x="0" y="0"/>
              <wp:positionH relativeFrom="column">
                <wp:posOffset>1587500</wp:posOffset>
              </wp:positionH>
              <wp:positionV relativeFrom="paragraph">
                <wp:posOffset>0</wp:posOffset>
              </wp:positionV>
              <wp:extent cx="501015" cy="501015"/>
              <wp:effectExtent l="0" t="0" r="0" b="0"/>
              <wp:wrapNone/>
              <wp:docPr id="2034462254" name="Прямокутник 2034462254"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97D84C6" w14:textId="77777777" w:rsidR="00190D4C"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1587500</wp:posOffset>
              </wp:positionH>
              <wp:positionV relativeFrom="paragraph">
                <wp:posOffset>0</wp:posOffset>
              </wp:positionV>
              <wp:extent cx="501015" cy="501015"/>
              <wp:effectExtent b="0" l="0" r="0" t="0"/>
              <wp:wrapNone/>
              <wp:docPr descr="OFFICIAL USE" id="2034462254"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501015" cy="50101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B714D" w14:textId="77777777" w:rsidR="00A23723" w:rsidRDefault="00A23723">
      <w:r>
        <w:separator/>
      </w:r>
    </w:p>
  </w:footnote>
  <w:footnote w:type="continuationSeparator" w:id="0">
    <w:p w14:paraId="35EE1E11" w14:textId="77777777" w:rsidR="00A23723" w:rsidRDefault="00A23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F5F86" w14:textId="77777777" w:rsidR="00190D4C" w:rsidRDefault="00000000">
    <w:pPr>
      <w:pBdr>
        <w:top w:val="nil"/>
        <w:left w:val="nil"/>
        <w:bottom w:val="nil"/>
        <w:right w:val="nil"/>
        <w:between w:val="nil"/>
      </w:pBdr>
      <w:tabs>
        <w:tab w:val="center" w:pos="4677"/>
        <w:tab w:val="right" w:pos="9355"/>
      </w:tabs>
      <w:rPr>
        <w:color w:val="000000"/>
      </w:rPr>
    </w:pPr>
    <w:r>
      <w:rPr>
        <w:noProof/>
        <w:color w:val="000000"/>
      </w:rPr>
      <mc:AlternateContent>
        <mc:Choice Requires="wpg">
          <w:drawing>
            <wp:anchor distT="0" distB="0" distL="0" distR="0" simplePos="0" relativeHeight="251664384" behindDoc="0" locked="0" layoutInCell="1" hidden="0" allowOverlap="1" wp14:anchorId="26F61AA3" wp14:editId="4A68B3A9">
              <wp:simplePos x="0" y="0"/>
              <wp:positionH relativeFrom="page">
                <wp:align>center</wp:align>
              </wp:positionH>
              <wp:positionV relativeFrom="page">
                <wp:align>top</wp:align>
              </wp:positionV>
              <wp:extent cx="462915" cy="462915"/>
              <wp:effectExtent l="0" t="0" r="0" b="0"/>
              <wp:wrapNone/>
              <wp:docPr id="2034462257" name="Прямокутник 203446225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A346AB5" w14:textId="77777777" w:rsidR="00190D4C"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2915" cy="462915"/>
              <wp:effectExtent b="0" l="0" r="0" t="0"/>
              <wp:wrapNone/>
              <wp:docPr descr="OFFICIAL USE" id="2034462257"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r>
      <w:rPr>
        <w:noProof/>
        <w:color w:val="000000"/>
      </w:rPr>
      <mc:AlternateContent>
        <mc:Choice Requires="wpg">
          <w:drawing>
            <wp:anchor distT="0" distB="0" distL="0" distR="0" simplePos="0" relativeHeight="251665408" behindDoc="0" locked="0" layoutInCell="1" hidden="0" allowOverlap="1" wp14:anchorId="2DC12912" wp14:editId="665166BC">
              <wp:simplePos x="0" y="0"/>
              <wp:positionH relativeFrom="page">
                <wp:align>center</wp:align>
              </wp:positionH>
              <wp:positionV relativeFrom="page">
                <wp:align>top</wp:align>
              </wp:positionV>
              <wp:extent cx="472440" cy="472440"/>
              <wp:effectExtent l="0" t="0" r="0" b="0"/>
              <wp:wrapNone/>
              <wp:docPr id="2034462256" name="Прямокутник 203446225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61624B8" w14:textId="77777777" w:rsidR="00190D4C"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72440" cy="472440"/>
              <wp:effectExtent b="0" l="0" r="0" t="0"/>
              <wp:wrapNone/>
              <wp:docPr descr="OFFICIAL USE" id="2034462256"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r>
      <w:rPr>
        <w:noProof/>
        <w:color w:val="000000"/>
      </w:rPr>
      <mc:AlternateContent>
        <mc:Choice Requires="wpg">
          <w:drawing>
            <wp:anchor distT="0" distB="0" distL="0" distR="0" simplePos="0" relativeHeight="251666432" behindDoc="0" locked="0" layoutInCell="1" hidden="0" allowOverlap="1" wp14:anchorId="5BDF3A46" wp14:editId="1DCB7290">
              <wp:simplePos x="0" y="0"/>
              <wp:positionH relativeFrom="page">
                <wp:align>center</wp:align>
              </wp:positionH>
              <wp:positionV relativeFrom="page">
                <wp:align>top</wp:align>
              </wp:positionV>
              <wp:extent cx="501015" cy="501015"/>
              <wp:effectExtent l="0" t="0" r="0" b="0"/>
              <wp:wrapNone/>
              <wp:docPr id="2034462259" name="Прямокутник 203446225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DC19CB8" w14:textId="77777777" w:rsidR="00190D4C"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501015" cy="501015"/>
              <wp:effectExtent b="0" l="0" r="0" t="0"/>
              <wp:wrapNone/>
              <wp:docPr descr="OFFICIAL USE" id="2034462259" name="image8.png"/>
              <a:graphic>
                <a:graphicData uri="http://schemas.openxmlformats.org/drawingml/2006/picture">
                  <pic:pic>
                    <pic:nvPicPr>
                      <pic:cNvPr descr="OFFICIAL USE" id="0" name="image8.png"/>
                      <pic:cNvPicPr preferRelativeResize="0"/>
                    </pic:nvPicPr>
                    <pic:blipFill>
                      <a:blip r:embed="rId1"/>
                      <a:srcRect/>
                      <a:stretch>
                        <a:fillRect/>
                      </a:stretch>
                    </pic:blipFill>
                    <pic:spPr>
                      <a:xfrm>
                        <a:off x="0" y="0"/>
                        <a:ext cx="501015" cy="50101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3020E" w14:textId="77777777" w:rsidR="00190D4C" w:rsidRDefault="00000000">
    <w:pPr>
      <w:pBdr>
        <w:top w:val="nil"/>
        <w:left w:val="nil"/>
        <w:bottom w:val="nil"/>
        <w:right w:val="nil"/>
        <w:between w:val="nil"/>
      </w:pBdr>
      <w:tabs>
        <w:tab w:val="center" w:pos="4677"/>
        <w:tab w:val="right" w:pos="9355"/>
      </w:tabs>
      <w:jc w:val="center"/>
      <w:rPr>
        <w:color w:val="000000"/>
      </w:rPr>
    </w:pPr>
    <w:r>
      <w:rPr>
        <w:noProof/>
        <w:color w:val="000000"/>
      </w:rPr>
      <mc:AlternateContent>
        <mc:Choice Requires="wpg">
          <w:drawing>
            <wp:anchor distT="0" distB="0" distL="0" distR="0" simplePos="0" relativeHeight="251658240" behindDoc="0" locked="0" layoutInCell="1" hidden="0" allowOverlap="1" wp14:anchorId="20F6BDB4" wp14:editId="34D86F7E">
              <wp:simplePos x="0" y="0"/>
              <wp:positionH relativeFrom="page">
                <wp:align>center</wp:align>
              </wp:positionH>
              <wp:positionV relativeFrom="page">
                <wp:align>top</wp:align>
              </wp:positionV>
              <wp:extent cx="472440" cy="472440"/>
              <wp:effectExtent l="0" t="0" r="0" b="0"/>
              <wp:wrapNone/>
              <wp:docPr id="2034462262" name="Прямокутник 203446226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2EE5F33" w14:textId="77777777" w:rsidR="00190D4C" w:rsidRDefault="00190D4C">
                          <w:pPr>
                            <w:textDirection w:val="btLr"/>
                          </w:pP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72440" cy="472440"/>
              <wp:effectExtent b="0" l="0" r="0" t="0"/>
              <wp:wrapNone/>
              <wp:docPr descr="OFFICIAL USE" id="2034462262" name="image11.png"/>
              <a:graphic>
                <a:graphicData uri="http://schemas.openxmlformats.org/drawingml/2006/picture">
                  <pic:pic>
                    <pic:nvPicPr>
                      <pic:cNvPr descr="OFFICIAL USE" id="0" name="image11.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r>
      <w:rPr>
        <w:noProof/>
      </w:rPr>
      <w:drawing>
        <wp:anchor distT="0" distB="0" distL="0" distR="0" simplePos="0" relativeHeight="251659264" behindDoc="1" locked="0" layoutInCell="1" hidden="0" allowOverlap="1" wp14:anchorId="6E3A0B17" wp14:editId="43C854C9">
          <wp:simplePos x="0" y="0"/>
          <wp:positionH relativeFrom="column">
            <wp:posOffset>-95248</wp:posOffset>
          </wp:positionH>
          <wp:positionV relativeFrom="paragraph">
            <wp:posOffset>19050</wp:posOffset>
          </wp:positionV>
          <wp:extent cx="1258253" cy="320282"/>
          <wp:effectExtent l="0" t="0" r="0" b="0"/>
          <wp:wrapNone/>
          <wp:docPr id="20344622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58253" cy="320282"/>
                  </a:xfrm>
                  <a:prstGeom prst="rect">
                    <a:avLst/>
                  </a:prstGeom>
                  <a:ln/>
                </pic:spPr>
              </pic:pic>
            </a:graphicData>
          </a:graphic>
        </wp:anchor>
      </w:drawing>
    </w:r>
    <w:r>
      <w:rPr>
        <w:noProof/>
      </w:rPr>
      <w:drawing>
        <wp:anchor distT="0" distB="0" distL="0" distR="0" simplePos="0" relativeHeight="251660288" behindDoc="1" locked="0" layoutInCell="1" hidden="0" allowOverlap="1" wp14:anchorId="77697E5B" wp14:editId="25215302">
          <wp:simplePos x="0" y="0"/>
          <wp:positionH relativeFrom="column">
            <wp:posOffset>4873314</wp:posOffset>
          </wp:positionH>
          <wp:positionV relativeFrom="paragraph">
            <wp:posOffset>-171448</wp:posOffset>
          </wp:positionV>
          <wp:extent cx="1069283" cy="701358"/>
          <wp:effectExtent l="0" t="0" r="0" b="0"/>
          <wp:wrapNone/>
          <wp:docPr id="20344622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t="28699" r="37006" b="29841"/>
                  <a:stretch>
                    <a:fillRect/>
                  </a:stretch>
                </pic:blipFill>
                <pic:spPr>
                  <a:xfrm>
                    <a:off x="0" y="0"/>
                    <a:ext cx="1069283" cy="701358"/>
                  </a:xfrm>
                  <a:prstGeom prst="rect">
                    <a:avLst/>
                  </a:prstGeom>
                  <a:ln/>
                </pic:spPr>
              </pic:pic>
            </a:graphicData>
          </a:graphic>
        </wp:anchor>
      </w:drawing>
    </w:r>
  </w:p>
  <w:p w14:paraId="1232A7C2" w14:textId="77777777" w:rsidR="00190D4C" w:rsidRDefault="00190D4C">
    <w:pPr>
      <w:pBdr>
        <w:top w:val="nil"/>
        <w:left w:val="nil"/>
        <w:bottom w:val="nil"/>
        <w:right w:val="nil"/>
        <w:between w:val="nil"/>
      </w:pBdr>
      <w:tabs>
        <w:tab w:val="center" w:pos="4677"/>
        <w:tab w:val="right" w:pos="9355"/>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61AA0" w14:textId="77777777" w:rsidR="00190D4C" w:rsidRDefault="00000000">
    <w:pPr>
      <w:pBdr>
        <w:top w:val="nil"/>
        <w:left w:val="nil"/>
        <w:bottom w:val="nil"/>
        <w:right w:val="nil"/>
        <w:between w:val="nil"/>
      </w:pBdr>
      <w:tabs>
        <w:tab w:val="center" w:pos="4677"/>
        <w:tab w:val="right" w:pos="9355"/>
      </w:tabs>
      <w:rPr>
        <w:color w:val="000000"/>
      </w:rPr>
    </w:pPr>
    <w:r>
      <w:rPr>
        <w:noProof/>
        <w:color w:val="000000"/>
      </w:rPr>
      <mc:AlternateContent>
        <mc:Choice Requires="wpg">
          <w:drawing>
            <wp:anchor distT="0" distB="0" distL="0" distR="0" simplePos="0" relativeHeight="251661312" behindDoc="0" locked="0" layoutInCell="1" hidden="0" allowOverlap="1" wp14:anchorId="3579F952" wp14:editId="235E8F14">
              <wp:simplePos x="0" y="0"/>
              <wp:positionH relativeFrom="page">
                <wp:align>center</wp:align>
              </wp:positionH>
              <wp:positionV relativeFrom="page">
                <wp:align>top</wp:align>
              </wp:positionV>
              <wp:extent cx="462915" cy="462915"/>
              <wp:effectExtent l="0" t="0" r="0" b="0"/>
              <wp:wrapNone/>
              <wp:docPr id="2034462260" name="Прямокутник 203446226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3D1C43F" w14:textId="77777777" w:rsidR="00190D4C"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2915" cy="462915"/>
              <wp:effectExtent b="0" l="0" r="0" t="0"/>
              <wp:wrapNone/>
              <wp:docPr descr="OFFICIAL USE" id="2034462260" name="image9.png"/>
              <a:graphic>
                <a:graphicData uri="http://schemas.openxmlformats.org/drawingml/2006/picture">
                  <pic:pic>
                    <pic:nvPicPr>
                      <pic:cNvPr descr="OFFICIAL USE" id="0" name="image9.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r>
      <w:rPr>
        <w:noProof/>
        <w:color w:val="000000"/>
      </w:rPr>
      <mc:AlternateContent>
        <mc:Choice Requires="wpg">
          <w:drawing>
            <wp:anchor distT="0" distB="0" distL="0" distR="0" simplePos="0" relativeHeight="251662336" behindDoc="0" locked="0" layoutInCell="1" hidden="0" allowOverlap="1" wp14:anchorId="7DA3B8FF" wp14:editId="0CFCFA76">
              <wp:simplePos x="0" y="0"/>
              <wp:positionH relativeFrom="page">
                <wp:align>center</wp:align>
              </wp:positionH>
              <wp:positionV relativeFrom="page">
                <wp:align>top</wp:align>
              </wp:positionV>
              <wp:extent cx="472440" cy="472440"/>
              <wp:effectExtent l="0" t="0" r="0" b="0"/>
              <wp:wrapNone/>
              <wp:docPr id="2034462267" name="Прямокутник 203446226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B2E7109" w14:textId="77777777" w:rsidR="00190D4C"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72440" cy="472440"/>
              <wp:effectExtent b="0" l="0" r="0" t="0"/>
              <wp:wrapNone/>
              <wp:docPr descr="OFFICIAL USE" id="2034462267" name="image16.png"/>
              <a:graphic>
                <a:graphicData uri="http://schemas.openxmlformats.org/drawingml/2006/picture">
                  <pic:pic>
                    <pic:nvPicPr>
                      <pic:cNvPr descr="OFFICIAL USE" id="0" name="image16.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r>
      <w:rPr>
        <w:noProof/>
        <w:color w:val="000000"/>
      </w:rPr>
      <mc:AlternateContent>
        <mc:Choice Requires="wpg">
          <w:drawing>
            <wp:anchor distT="0" distB="0" distL="0" distR="0" simplePos="0" relativeHeight="251663360" behindDoc="0" locked="0" layoutInCell="1" hidden="0" allowOverlap="1" wp14:anchorId="60214307" wp14:editId="77154C4A">
              <wp:simplePos x="0" y="0"/>
              <wp:positionH relativeFrom="page">
                <wp:align>center</wp:align>
              </wp:positionH>
              <wp:positionV relativeFrom="page">
                <wp:align>top</wp:align>
              </wp:positionV>
              <wp:extent cx="501015" cy="501015"/>
              <wp:effectExtent l="0" t="0" r="0" b="0"/>
              <wp:wrapNone/>
              <wp:docPr id="2034462265" name="Прямокутник 2034462265"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B80EF8" w14:textId="77777777" w:rsidR="00190D4C"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501015" cy="501015"/>
              <wp:effectExtent b="0" l="0" r="0" t="0"/>
              <wp:wrapNone/>
              <wp:docPr descr="OFFICIAL USE" id="2034462265" name="image14.png"/>
              <a:graphic>
                <a:graphicData uri="http://schemas.openxmlformats.org/drawingml/2006/picture">
                  <pic:pic>
                    <pic:nvPicPr>
                      <pic:cNvPr descr="OFFICIAL USE" id="0" name="image14.png"/>
                      <pic:cNvPicPr preferRelativeResize="0"/>
                    </pic:nvPicPr>
                    <pic:blipFill>
                      <a:blip r:embed="rId1"/>
                      <a:srcRect/>
                      <a:stretch>
                        <a:fillRect/>
                      </a:stretch>
                    </pic:blipFill>
                    <pic:spPr>
                      <a:xfrm>
                        <a:off x="0" y="0"/>
                        <a:ext cx="501015" cy="50101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3813"/>
    <w:multiLevelType w:val="multilevel"/>
    <w:tmpl w:val="E0C8F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0F2459"/>
    <w:multiLevelType w:val="multilevel"/>
    <w:tmpl w:val="6A7CB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884C0B"/>
    <w:multiLevelType w:val="multilevel"/>
    <w:tmpl w:val="14847C14"/>
    <w:lvl w:ilvl="0">
      <w:start w:val="5"/>
      <w:numFmt w:val="decimal"/>
      <w:lvlText w:val="%1."/>
      <w:lvlJc w:val="left"/>
      <w:pPr>
        <w:ind w:left="360" w:hanging="360"/>
      </w:pPr>
      <w:rPr>
        <w:b/>
        <w:i w:val="0"/>
      </w:rPr>
    </w:lvl>
    <w:lvl w:ilvl="1">
      <w:start w:val="1"/>
      <w:numFmt w:val="decimal"/>
      <w:lvlText w:val="%1.%2."/>
      <w:lvlJc w:val="left"/>
      <w:pPr>
        <w:ind w:left="360" w:hanging="360"/>
      </w:pPr>
      <w:rPr>
        <w:b/>
        <w:i w:val="0"/>
      </w:rPr>
    </w:lvl>
    <w:lvl w:ilvl="2">
      <w:start w:val="1"/>
      <w:numFmt w:val="decimal"/>
      <w:lvlText w:val="%1.%2.%3."/>
      <w:lvlJc w:val="left"/>
      <w:pPr>
        <w:ind w:left="720" w:hanging="720"/>
      </w:pPr>
      <w:rPr>
        <w:b/>
        <w:i/>
      </w:rPr>
    </w:lvl>
    <w:lvl w:ilvl="3">
      <w:start w:val="1"/>
      <w:numFmt w:val="decimal"/>
      <w:lvlText w:val="%1.%2.%3.%4."/>
      <w:lvlJc w:val="left"/>
      <w:pPr>
        <w:ind w:left="720" w:hanging="720"/>
      </w:pPr>
      <w:rPr>
        <w:b/>
        <w:i/>
      </w:rPr>
    </w:lvl>
    <w:lvl w:ilvl="4">
      <w:start w:val="1"/>
      <w:numFmt w:val="decimal"/>
      <w:lvlText w:val="%1.%2.%3.%4.%5."/>
      <w:lvlJc w:val="left"/>
      <w:pPr>
        <w:ind w:left="1080" w:hanging="1080"/>
      </w:pPr>
      <w:rPr>
        <w:b/>
        <w:i/>
      </w:rPr>
    </w:lvl>
    <w:lvl w:ilvl="5">
      <w:start w:val="1"/>
      <w:numFmt w:val="decimal"/>
      <w:lvlText w:val="%1.%2.%3.%4.%5.%6."/>
      <w:lvlJc w:val="left"/>
      <w:pPr>
        <w:ind w:left="1080" w:hanging="1080"/>
      </w:pPr>
      <w:rPr>
        <w:b/>
        <w:i/>
      </w:rPr>
    </w:lvl>
    <w:lvl w:ilvl="6">
      <w:start w:val="1"/>
      <w:numFmt w:val="decimal"/>
      <w:lvlText w:val="%1.%2.%3.%4.%5.%6.%7."/>
      <w:lvlJc w:val="left"/>
      <w:pPr>
        <w:ind w:left="1440" w:hanging="1440"/>
      </w:pPr>
      <w:rPr>
        <w:b/>
        <w:i/>
      </w:rPr>
    </w:lvl>
    <w:lvl w:ilvl="7">
      <w:start w:val="1"/>
      <w:numFmt w:val="decimal"/>
      <w:lvlText w:val="%1.%2.%3.%4.%5.%6.%7.%8."/>
      <w:lvlJc w:val="left"/>
      <w:pPr>
        <w:ind w:left="1440" w:hanging="1440"/>
      </w:pPr>
      <w:rPr>
        <w:b/>
        <w:i/>
      </w:rPr>
    </w:lvl>
    <w:lvl w:ilvl="8">
      <w:start w:val="1"/>
      <w:numFmt w:val="decimal"/>
      <w:lvlText w:val="%1.%2.%3.%4.%5.%6.%7.%8.%9."/>
      <w:lvlJc w:val="left"/>
      <w:pPr>
        <w:ind w:left="1800" w:hanging="1800"/>
      </w:pPr>
      <w:rPr>
        <w:b/>
        <w:i/>
      </w:rPr>
    </w:lvl>
  </w:abstractNum>
  <w:abstractNum w:abstractNumId="3" w15:restartNumberingAfterBreak="0">
    <w:nsid w:val="2B0A6103"/>
    <w:multiLevelType w:val="multilevel"/>
    <w:tmpl w:val="17F43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8256CF"/>
    <w:multiLevelType w:val="multilevel"/>
    <w:tmpl w:val="093EC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163722"/>
    <w:multiLevelType w:val="multilevel"/>
    <w:tmpl w:val="ACD05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EE0040"/>
    <w:multiLevelType w:val="multilevel"/>
    <w:tmpl w:val="96F6D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D26CB8"/>
    <w:multiLevelType w:val="multilevel"/>
    <w:tmpl w:val="3D00A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842226">
    <w:abstractNumId w:val="5"/>
  </w:num>
  <w:num w:numId="2" w16cid:durableId="248538725">
    <w:abstractNumId w:val="2"/>
  </w:num>
  <w:num w:numId="3" w16cid:durableId="986470339">
    <w:abstractNumId w:val="7"/>
  </w:num>
  <w:num w:numId="4" w16cid:durableId="1820802450">
    <w:abstractNumId w:val="3"/>
  </w:num>
  <w:num w:numId="5" w16cid:durableId="1590582533">
    <w:abstractNumId w:val="0"/>
  </w:num>
  <w:num w:numId="6" w16cid:durableId="330105169">
    <w:abstractNumId w:val="6"/>
  </w:num>
  <w:num w:numId="7" w16cid:durableId="145904761">
    <w:abstractNumId w:val="4"/>
  </w:num>
  <w:num w:numId="8" w16cid:durableId="20934243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D4C"/>
    <w:rsid w:val="00190D4C"/>
    <w:rsid w:val="00844214"/>
    <w:rsid w:val="00A23723"/>
    <w:rsid w:val="00F1555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44B5B"/>
  <w15:docId w15:val="{15A58F47-DC66-47F5-82A8-B3C16083E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3346"/>
    <w:rPr>
      <w:lang w:bidi="ru-RU"/>
    </w:rPr>
  </w:style>
  <w:style w:type="paragraph" w:styleId="1">
    <w:name w:val="heading 1"/>
    <w:basedOn w:val="a"/>
    <w:link w:val="10"/>
    <w:uiPriority w:val="9"/>
    <w:qFormat/>
    <w:rsid w:val="00603346"/>
    <w:pPr>
      <w:ind w:left="644" w:hanging="427"/>
      <w:outlineLvl w:val="0"/>
    </w:pPr>
    <w:rPr>
      <w:b/>
      <w:bCs/>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basedOn w:val="a0"/>
    <w:link w:val="1"/>
    <w:uiPriority w:val="9"/>
    <w:rsid w:val="00603346"/>
    <w:rPr>
      <w:rFonts w:ascii="Arial" w:eastAsia="Arial" w:hAnsi="Arial" w:cs="Arial"/>
      <w:b/>
      <w:bCs/>
      <w:lang w:eastAsia="uk-UA" w:bidi="ru-RU"/>
    </w:rPr>
  </w:style>
  <w:style w:type="paragraph" w:styleId="a4">
    <w:name w:val="List Paragraph"/>
    <w:aliases w:val="Bullet Points,Liste Paragraf,Llista Nivell1,Lista de nivel 1,Paragraphe de liste PBLH,Normal bullet 2,Graph &amp; Table tite,Table of contents numbered,Bullet list,Bullet List Paragraph,Level 1 Bullet,numbered,Bullet List,FooterText,列出段落"/>
    <w:basedOn w:val="a"/>
    <w:link w:val="a5"/>
    <w:uiPriority w:val="34"/>
    <w:qFormat/>
    <w:rsid w:val="00603346"/>
    <w:pPr>
      <w:ind w:left="1038" w:hanging="360"/>
    </w:pPr>
  </w:style>
  <w:style w:type="character" w:customStyle="1" w:styleId="a5">
    <w:name w:val="Абзац списку Знак"/>
    <w:aliases w:val="Bullet Points Знак,Liste Paragraf Знак,Llista Nivell1 Знак,Lista de nivel 1 Знак,Paragraphe de liste PBLH Знак,Normal bullet 2 Знак,Graph &amp; Table tite Знак,Table of contents numbered Знак,Bullet list Знак,Bullet List Paragraph Знак"/>
    <w:link w:val="a4"/>
    <w:uiPriority w:val="34"/>
    <w:locked/>
    <w:rsid w:val="00603346"/>
    <w:rPr>
      <w:rFonts w:ascii="Arial" w:eastAsia="Arial" w:hAnsi="Arial" w:cs="Arial"/>
      <w:lang w:eastAsia="uk-UA" w:bidi="ru-RU"/>
    </w:rPr>
  </w:style>
  <w:style w:type="paragraph" w:styleId="a6">
    <w:name w:val="header"/>
    <w:basedOn w:val="a"/>
    <w:link w:val="a7"/>
    <w:uiPriority w:val="99"/>
    <w:unhideWhenUsed/>
    <w:rsid w:val="00603346"/>
    <w:pPr>
      <w:tabs>
        <w:tab w:val="center" w:pos="4677"/>
        <w:tab w:val="right" w:pos="9355"/>
      </w:tabs>
    </w:pPr>
  </w:style>
  <w:style w:type="character" w:customStyle="1" w:styleId="a7">
    <w:name w:val="Верхній колонтитул Знак"/>
    <w:basedOn w:val="a0"/>
    <w:link w:val="a6"/>
    <w:uiPriority w:val="99"/>
    <w:rsid w:val="00603346"/>
    <w:rPr>
      <w:rFonts w:ascii="Arial" w:eastAsia="Arial" w:hAnsi="Arial" w:cs="Arial"/>
      <w:lang w:eastAsia="uk-UA" w:bidi="ru-RU"/>
    </w:rPr>
  </w:style>
  <w:style w:type="paragraph" w:styleId="a8">
    <w:name w:val="footer"/>
    <w:basedOn w:val="a"/>
    <w:link w:val="a9"/>
    <w:uiPriority w:val="99"/>
    <w:unhideWhenUsed/>
    <w:rsid w:val="00603346"/>
    <w:pPr>
      <w:tabs>
        <w:tab w:val="center" w:pos="4677"/>
        <w:tab w:val="right" w:pos="9355"/>
      </w:tabs>
    </w:pPr>
  </w:style>
  <w:style w:type="character" w:customStyle="1" w:styleId="a9">
    <w:name w:val="Нижній колонтитул Знак"/>
    <w:basedOn w:val="a0"/>
    <w:link w:val="a8"/>
    <w:uiPriority w:val="99"/>
    <w:rsid w:val="00603346"/>
    <w:rPr>
      <w:rFonts w:ascii="Arial" w:eastAsia="Arial" w:hAnsi="Arial" w:cs="Arial"/>
      <w:lang w:eastAsia="uk-UA" w:bidi="ru-RU"/>
    </w:rPr>
  </w:style>
  <w:style w:type="paragraph" w:styleId="aa">
    <w:name w:val="Balloon Text"/>
    <w:basedOn w:val="a"/>
    <w:link w:val="ab"/>
    <w:uiPriority w:val="99"/>
    <w:semiHidden/>
    <w:unhideWhenUsed/>
    <w:rsid w:val="00AC0ABC"/>
    <w:rPr>
      <w:rFonts w:ascii="Segoe UI" w:hAnsi="Segoe UI" w:cs="Segoe UI"/>
      <w:sz w:val="18"/>
      <w:szCs w:val="18"/>
    </w:rPr>
  </w:style>
  <w:style w:type="character" w:customStyle="1" w:styleId="ab">
    <w:name w:val="Текст у виносці Знак"/>
    <w:basedOn w:val="a0"/>
    <w:link w:val="aa"/>
    <w:uiPriority w:val="99"/>
    <w:semiHidden/>
    <w:rsid w:val="00AC0ABC"/>
    <w:rPr>
      <w:rFonts w:ascii="Segoe UI" w:eastAsia="Arial" w:hAnsi="Segoe UI" w:cs="Segoe UI"/>
      <w:sz w:val="18"/>
      <w:szCs w:val="18"/>
      <w:lang w:eastAsia="uk-UA" w:bidi="ru-RU"/>
    </w:rPr>
  </w:style>
  <w:style w:type="paragraph" w:styleId="ac">
    <w:name w:val="Revision"/>
    <w:hidden/>
    <w:uiPriority w:val="99"/>
    <w:semiHidden/>
    <w:rsid w:val="009362DC"/>
    <w:rPr>
      <w:lang w:bidi="ru-RU"/>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e">
    <w:name w:val="footnote text"/>
    <w:basedOn w:val="a"/>
    <w:link w:val="af"/>
    <w:uiPriority w:val="99"/>
    <w:semiHidden/>
    <w:unhideWhenUsed/>
    <w:rsid w:val="00AD2CA2"/>
    <w:rPr>
      <w:sz w:val="20"/>
      <w:szCs w:val="20"/>
    </w:rPr>
  </w:style>
  <w:style w:type="character" w:customStyle="1" w:styleId="af">
    <w:name w:val="Текст виноски Знак"/>
    <w:basedOn w:val="a0"/>
    <w:link w:val="ae"/>
    <w:uiPriority w:val="99"/>
    <w:semiHidden/>
    <w:rsid w:val="00AD2CA2"/>
    <w:rPr>
      <w:sz w:val="20"/>
      <w:szCs w:val="20"/>
      <w:lang w:eastAsia="uk-UA" w:bidi="ru-RU"/>
    </w:rPr>
  </w:style>
  <w:style w:type="character" w:styleId="af0">
    <w:name w:val="footnote reference"/>
    <w:basedOn w:val="a0"/>
    <w:uiPriority w:val="99"/>
    <w:semiHidden/>
    <w:unhideWhenUsed/>
    <w:rsid w:val="00AD2CA2"/>
    <w:rPr>
      <w:vertAlign w:val="superscript"/>
    </w:rPr>
  </w:style>
  <w:style w:type="character" w:styleId="af1">
    <w:name w:val="Strong"/>
    <w:basedOn w:val="a0"/>
    <w:uiPriority w:val="22"/>
    <w:qFormat/>
    <w:rsid w:val="007B008C"/>
    <w:rPr>
      <w:b/>
      <w:bCs/>
    </w:rPr>
  </w:style>
  <w:style w:type="character" w:styleId="af2">
    <w:name w:val="annotation reference"/>
    <w:basedOn w:val="a0"/>
    <w:uiPriority w:val="99"/>
    <w:semiHidden/>
    <w:unhideWhenUsed/>
    <w:rsid w:val="000F037E"/>
    <w:rPr>
      <w:sz w:val="16"/>
      <w:szCs w:val="16"/>
    </w:rPr>
  </w:style>
  <w:style w:type="paragraph" w:styleId="af3">
    <w:name w:val="annotation text"/>
    <w:basedOn w:val="a"/>
    <w:link w:val="af4"/>
    <w:uiPriority w:val="99"/>
    <w:unhideWhenUsed/>
    <w:rsid w:val="000F037E"/>
    <w:rPr>
      <w:sz w:val="20"/>
      <w:szCs w:val="20"/>
    </w:rPr>
  </w:style>
  <w:style w:type="character" w:customStyle="1" w:styleId="af4">
    <w:name w:val="Текст примітки Знак"/>
    <w:basedOn w:val="a0"/>
    <w:link w:val="af3"/>
    <w:uiPriority w:val="99"/>
    <w:rsid w:val="000F037E"/>
    <w:rPr>
      <w:sz w:val="20"/>
      <w:szCs w:val="20"/>
      <w:lang w:eastAsia="uk-UA" w:bidi="ru-RU"/>
    </w:rPr>
  </w:style>
  <w:style w:type="paragraph" w:styleId="af5">
    <w:name w:val="annotation subject"/>
    <w:basedOn w:val="af3"/>
    <w:next w:val="af3"/>
    <w:link w:val="af6"/>
    <w:uiPriority w:val="99"/>
    <w:semiHidden/>
    <w:unhideWhenUsed/>
    <w:rsid w:val="000F037E"/>
    <w:rPr>
      <w:b/>
      <w:bCs/>
    </w:rPr>
  </w:style>
  <w:style w:type="character" w:customStyle="1" w:styleId="af6">
    <w:name w:val="Тема примітки Знак"/>
    <w:basedOn w:val="af4"/>
    <w:link w:val="af5"/>
    <w:uiPriority w:val="99"/>
    <w:semiHidden/>
    <w:rsid w:val="000F037E"/>
    <w:rPr>
      <w:b/>
      <w:bCs/>
      <w:sz w:val="20"/>
      <w:szCs w:val="20"/>
      <w:lang w:eastAsia="uk-UA" w:bidi="ru-RU"/>
    </w:rPr>
  </w:style>
  <w:style w:type="character" w:styleId="af7">
    <w:name w:val="Hyperlink"/>
    <w:basedOn w:val="a0"/>
    <w:uiPriority w:val="99"/>
    <w:unhideWhenUsed/>
    <w:rsid w:val="00BC50FC"/>
    <w:rPr>
      <w:color w:val="0563C1" w:themeColor="hyperlink"/>
      <w:u w:val="single"/>
    </w:rPr>
  </w:style>
  <w:style w:type="character" w:customStyle="1" w:styleId="UnresolvedMention1">
    <w:name w:val="Unresolved Mention1"/>
    <w:basedOn w:val="a0"/>
    <w:uiPriority w:val="99"/>
    <w:semiHidden/>
    <w:unhideWhenUsed/>
    <w:rsid w:val="00BC50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strecruiting2017@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d4DKzUE44eX7cFWuTPAqwf3HdNlpHAHm/edit" TargetMode="External"/><Relationship Id="rId4" Type="http://schemas.openxmlformats.org/officeDocument/2006/relationships/settings" Target="settings.xml"/><Relationship Id="rId9" Type="http://schemas.openxmlformats.org/officeDocument/2006/relationships/hyperlink" Target="https://docs.google.com/document/d/1Ph7Q1T4_9tyw-yNsYYIV0GzPn0YZA67I/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v2liWrwJuq7K7nYsi8ql1U+vZQ==">CgMxLjAyCWguMzBqMHpsbDIJaC4zem55c2g3OAByITFuYlN6SE9SdkxCZ0tFQmFBb1FvUTctelUtOUdyUl9FYw==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1344</Words>
  <Characters>7989</Characters>
  <Application>Microsoft Office Word</Application>
  <DocSecurity>0</DocSecurity>
  <Lines>181</Lines>
  <Paragraphs>79</Paragraphs>
  <ScaleCrop>false</ScaleCrop>
  <Company/>
  <LinksUpToDate>false</LinksUpToDate>
  <CharactersWithSpaces>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Viktoriia Ostapchenko</cp:lastModifiedBy>
  <cp:revision>2</cp:revision>
  <dcterms:created xsi:type="dcterms:W3CDTF">2025-03-26T11:14:00Z</dcterms:created>
  <dcterms:modified xsi:type="dcterms:W3CDTF">2025-03-26T11:14:00Z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80758382-98e6-4631-b807-25c00de75345</vt:lpwstr>
  </property>
  <property fmtid="{D5CDD505-2E9C-101B-9397-08002B2CF9AE}" pid="3" name="bjSaver">
    <vt:lpwstr>GOIvbpXUfvY1xLeuhw2RdfGY50eSIpHI</vt:lpwstr>
  </property>
  <property fmtid="{D5CDD505-2E9C-101B-9397-08002B2CF9AE}" pid="4" name="bjDocumentSecurityLabel">
    <vt:lpwstr>This item has no classification</vt:lpwstr>
  </property>
  <property fmtid="{D5CDD505-2E9C-101B-9397-08002B2CF9AE}" pid="5" name="ClassificationContentMarkingHeaderShapeIds">
    <vt:lpwstr>4d496f34,4ba2c1c,2d1c7ca1,4ca5f27e,cc9d021,4b127c1,79436e1c,1ddab2b0,7ade90a3</vt:lpwstr>
  </property>
  <property fmtid="{D5CDD505-2E9C-101B-9397-08002B2CF9AE}" pid="6" name="ClassificationContentMarkingHeaderFontProps">
    <vt:lpwstr>#0000ff,10,Calibri</vt:lpwstr>
  </property>
  <property fmtid="{D5CDD505-2E9C-101B-9397-08002B2CF9AE}" pid="7" name="ClassificationContentMarkingHeaderText">
    <vt:lpwstr>OFFICIAL USE</vt:lpwstr>
  </property>
  <property fmtid="{D5CDD505-2E9C-101B-9397-08002B2CF9AE}" pid="8" name="ClassificationContentMarkingFooterShapeIds">
    <vt:lpwstr>3a233ee3,342a3f3,6c426f4c,622ffd5b,7d884f6,76d31a3a,639de430,290c206f,1235eec5</vt:lpwstr>
  </property>
  <property fmtid="{D5CDD505-2E9C-101B-9397-08002B2CF9AE}" pid="9" name="ClassificationContentMarkingFooterFontProps">
    <vt:lpwstr>#0000ff,10,Calibri</vt:lpwstr>
  </property>
  <property fmtid="{D5CDD505-2E9C-101B-9397-08002B2CF9AE}" pid="10" name="ClassificationContentMarkingFooterText">
    <vt:lpwstr>OFFICIAL USE</vt:lpwstr>
  </property>
</Properties>
</file>