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0CA3" w:rsidRDefault="00000000">
      <w:pPr>
        <w:spacing w:before="120" w:after="120" w:line="276"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TERMS OF REFERENCE</w:t>
      </w:r>
    </w:p>
    <w:p w14:paraId="00000002" w14:textId="77777777" w:rsidR="00CF0CA3" w:rsidRDefault="00000000">
      <w:pPr>
        <w:spacing w:before="120" w:after="12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Senior Project Manager, </w:t>
      </w:r>
      <w:r>
        <w:rPr>
          <w:rFonts w:ascii="Times New Roman" w:eastAsia="Times New Roman" w:hAnsi="Times New Roman" w:cs="Times New Roman"/>
          <w:b/>
        </w:rPr>
        <w:t>Data &amp; Monitoring</w:t>
      </w:r>
    </w:p>
    <w:p w14:paraId="00000003" w14:textId="77777777" w:rsidR="00CF0CA3" w:rsidRDefault="00CF0CA3">
      <w:pPr>
        <w:spacing w:before="120" w:after="120" w:line="276" w:lineRule="auto"/>
        <w:rPr>
          <w:rFonts w:ascii="Times New Roman" w:eastAsia="Times New Roman" w:hAnsi="Times New Roman" w:cs="Times New Roman"/>
          <w:color w:val="000000"/>
        </w:rPr>
      </w:pPr>
    </w:p>
    <w:p w14:paraId="00000004" w14:textId="77777777" w:rsidR="00CF0CA3" w:rsidRDefault="00000000">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w:t>
      </w:r>
      <w:r>
        <w:rPr>
          <w:rFonts w:ascii="Times New Roman" w:eastAsia="Times New Roman" w:hAnsi="Times New Roman" w:cs="Times New Roman"/>
        </w:rPr>
        <w:tab/>
      </w:r>
      <w:r>
        <w:rPr>
          <w:rFonts w:ascii="Times New Roman" w:eastAsia="Times New Roman" w:hAnsi="Times New Roman" w:cs="Times New Roman"/>
          <w:b/>
          <w:color w:val="000000"/>
        </w:rPr>
        <w:t>Objective(s) and Linkages to Reforms</w:t>
      </w:r>
    </w:p>
    <w:p w14:paraId="00000005"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Recovery and Reform Delivery Office (RDO) is part of the Ukraine Recovery and Reform Architecture (URA), a comprehensive technical assistance programme deployed by the European Bank for Reconstruction and Development (EBRD), in partnership with the European Union (EU), to support the Government of Ukraine in key reform, recovery and EU integration processes. It is placed in the Cabinet of Ministers of Ukraine (CMU) and serves as an advisory body to the CMU, providing coordination, expert and analytical support in the design and implementation of priority reform and recovery initiatives. </w:t>
      </w:r>
    </w:p>
    <w:p w14:paraId="00000006"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Ukraine Donor Platform (UDP) was established following a decision of G7 leaders taken on 12 December 2022. The Platform’s mandate is to coordinate the support for Ukraine’s immediate financing needs and future economic recovery and reconstruction across different sources and established instruments for financing, complementing existing tracks (e.g. the G7 finance track, G7 coordination group on energy infrastructure, IFI coordination group). Its aim is also to direct resources in a coherent, transparent, and inclusive manner.</w:t>
      </w:r>
    </w:p>
    <w:p w14:paraId="00000007"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Platform works closely with Ukrainian authorities to define, prioritise, and sequence strategic needs, in line with Ukraine’s reform ambitions, with the conditions for financing and structural support of the major donors, and in line with Ukraine’s European path.</w:t>
      </w:r>
    </w:p>
    <w:p w14:paraId="00000008" w14:textId="3198C914" w:rsidR="00CF0CA3" w:rsidRDefault="00000000">
      <w:pPr>
        <w:shd w:val="clear" w:color="auto" w:fill="FFFFFF"/>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Platform and its Steering Committee are supported by a Secretariat, which provides administrative assistance and coordination across the Platform. The Secretariat operates both in Brussels and Kyiv. The Brussels office is hosted by the Directorate General for </w:t>
      </w:r>
      <w:r w:rsidR="00A806AE" w:rsidRPr="00A806AE">
        <w:rPr>
          <w:rFonts w:ascii="Times New Roman" w:eastAsia="Times New Roman" w:hAnsi="Times New Roman" w:cs="Times New Roman"/>
          <w:color w:val="000000"/>
        </w:rPr>
        <w:t>Enlargement and Eastern Neighbourhood</w:t>
      </w:r>
      <w:r>
        <w:rPr>
          <w:rFonts w:ascii="Times New Roman" w:eastAsia="Times New Roman" w:hAnsi="Times New Roman" w:cs="Times New Roman"/>
          <w:color w:val="000000"/>
        </w:rPr>
        <w:t xml:space="preserve"> of the European Commission, and the Kyiv office by the Reform Delivery Office of the Cabinet of Ministers of Ukraine.</w:t>
      </w:r>
    </w:p>
    <w:p w14:paraId="0000000A" w14:textId="77777777" w:rsidR="00CF0CA3" w:rsidRDefault="00000000">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2.</w:t>
      </w:r>
      <w:r>
        <w:rPr>
          <w:rFonts w:ascii="Times New Roman" w:eastAsia="Times New Roman" w:hAnsi="Times New Roman" w:cs="Times New Roman"/>
        </w:rPr>
        <w:tab/>
      </w:r>
      <w:r>
        <w:rPr>
          <w:rFonts w:ascii="Times New Roman" w:eastAsia="Times New Roman" w:hAnsi="Times New Roman" w:cs="Times New Roman"/>
          <w:b/>
          <w:color w:val="000000"/>
        </w:rPr>
        <w:t>Position and Reporting Lines</w:t>
      </w:r>
    </w:p>
    <w:p w14:paraId="0000000B"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The </w:t>
      </w:r>
      <w:r>
        <w:rPr>
          <w:rFonts w:ascii="Times New Roman" w:eastAsia="Times New Roman" w:hAnsi="Times New Roman" w:cs="Times New Roman"/>
          <w:color w:val="000000"/>
        </w:rPr>
        <w:t>Senior Project Manager will provide comprehensive</w:t>
      </w:r>
      <w:r>
        <w:rPr>
          <w:rFonts w:ascii="Times New Roman" w:eastAsia="Times New Roman" w:hAnsi="Times New Roman" w:cs="Times New Roman"/>
        </w:rPr>
        <w:t xml:space="preserve"> </w:t>
      </w:r>
      <w:r>
        <w:rPr>
          <w:rFonts w:ascii="Times New Roman" w:eastAsia="Times New Roman" w:hAnsi="Times New Roman" w:cs="Times New Roman"/>
          <w:color w:val="000000"/>
        </w:rPr>
        <w:t>analytical and coordination support for the Government of Ukraine and the RDO activities. The con</w:t>
      </w:r>
      <w:r>
        <w:rPr>
          <w:rFonts w:ascii="Times New Roman" w:eastAsia="Times New Roman" w:hAnsi="Times New Roman" w:cs="Times New Roman"/>
        </w:rPr>
        <w:t>sultant will develop an analysis of the key stakeholder groups critical for Ukraine’s reconstruction and recovery and facilitate contacts between relevant donors, implementing agencies and project beneficiaries to streamline financing of the Ukrainian Government’s priority needs.</w:t>
      </w:r>
    </w:p>
    <w:p w14:paraId="0000000C" w14:textId="0EEC7885"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Senior Project Manager will be a full-time consultant in the RDO, embedded within the CMU. The Consultant will be reporting to </w:t>
      </w:r>
      <w:r w:rsidR="008E5B30">
        <w:rPr>
          <w:rFonts w:ascii="Times New Roman" w:eastAsia="Times New Roman" w:hAnsi="Times New Roman" w:cs="Times New Roman"/>
        </w:rPr>
        <w:t xml:space="preserve">the Team Lead of the Kyiv Office of the UDP Secretariat and </w:t>
      </w:r>
      <w:r>
        <w:rPr>
          <w:rFonts w:ascii="Times New Roman" w:eastAsia="Times New Roman" w:hAnsi="Times New Roman" w:cs="Times New Roman"/>
        </w:rPr>
        <w:t>the</w:t>
      </w:r>
      <w:r>
        <w:rPr>
          <w:rFonts w:ascii="Times New Roman" w:eastAsia="Times New Roman" w:hAnsi="Times New Roman" w:cs="Times New Roman"/>
          <w:color w:val="000000"/>
        </w:rPr>
        <w:t xml:space="preserve"> Executive Director</w:t>
      </w:r>
      <w:r>
        <w:rPr>
          <w:rFonts w:ascii="Times New Roman" w:eastAsia="Times New Roman" w:hAnsi="Times New Roman" w:cs="Times New Roman"/>
        </w:rPr>
        <w:t xml:space="preserve"> of the RDO.</w:t>
      </w:r>
    </w:p>
    <w:p w14:paraId="0000000D" w14:textId="77777777" w:rsidR="00CF0CA3" w:rsidRDefault="00000000">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3.</w:t>
      </w:r>
      <w:r>
        <w:rPr>
          <w:rFonts w:ascii="Times New Roman" w:eastAsia="Times New Roman" w:hAnsi="Times New Roman" w:cs="Times New Roman"/>
        </w:rPr>
        <w:tab/>
      </w:r>
      <w:r>
        <w:rPr>
          <w:rFonts w:ascii="Times New Roman" w:eastAsia="Times New Roman" w:hAnsi="Times New Roman" w:cs="Times New Roman"/>
          <w:b/>
          <w:color w:val="000000"/>
        </w:rPr>
        <w:t>Start and Duration of the Assignment</w:t>
      </w:r>
    </w:p>
    <w:p w14:paraId="0000000E" w14:textId="16CAC1AD"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initial consultancy assignment is expected to start in </w:t>
      </w:r>
      <w:r w:rsidR="005C0872">
        <w:rPr>
          <w:rFonts w:ascii="Times New Roman" w:eastAsia="Times New Roman" w:hAnsi="Times New Roman" w:cs="Times New Roman"/>
          <w:color w:val="000000"/>
        </w:rPr>
        <w:t>May</w:t>
      </w:r>
      <w:r>
        <w:rPr>
          <w:rFonts w:ascii="Times New Roman" w:eastAsia="Times New Roman" w:hAnsi="Times New Roman" w:cs="Times New Roman"/>
          <w:color w:val="000000"/>
        </w:rPr>
        <w:t xml:space="preserve"> 202</w:t>
      </w:r>
      <w:r w:rsidR="006204CB">
        <w:rPr>
          <w:rFonts w:ascii="Times New Roman" w:eastAsia="Times New Roman" w:hAnsi="Times New Roman" w:cs="Times New Roman"/>
          <w:color w:val="000000"/>
          <w:lang w:val="uk-UA"/>
        </w:rPr>
        <w:t>6</w:t>
      </w:r>
      <w:r>
        <w:rPr>
          <w:rFonts w:ascii="Times New Roman" w:eastAsia="Times New Roman" w:hAnsi="Times New Roman" w:cs="Times New Roman"/>
          <w:color w:val="000000"/>
        </w:rPr>
        <w:t xml:space="preserve"> and has an estimated duration of 12 months. The assignment may be extended subject to the availability of funding, the consultant’s performance, and the specific needs of the RDO (</w:t>
      </w:r>
      <w:r w:rsidR="00334766">
        <w:rPr>
          <w:rFonts w:ascii="Times New Roman" w:eastAsia="Times New Roman" w:hAnsi="Times New Roman" w:cs="Times New Roman"/>
          <w:color w:val="000000"/>
        </w:rPr>
        <w:t>UDP Secretariat</w:t>
      </w:r>
      <w:r>
        <w:rPr>
          <w:rFonts w:ascii="Times New Roman" w:eastAsia="Times New Roman" w:hAnsi="Times New Roman" w:cs="Times New Roman"/>
          <w:color w:val="000000"/>
        </w:rPr>
        <w:t>) and the Government of Ukraine. The probation period is three months.</w:t>
      </w:r>
    </w:p>
    <w:p w14:paraId="00000010" w14:textId="77777777" w:rsidR="00CF0CA3" w:rsidRDefault="00000000">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w:t>
      </w:r>
      <w:r>
        <w:rPr>
          <w:rFonts w:ascii="Times New Roman" w:eastAsia="Times New Roman" w:hAnsi="Times New Roman" w:cs="Times New Roman"/>
        </w:rPr>
        <w:tab/>
      </w:r>
      <w:r>
        <w:rPr>
          <w:rFonts w:ascii="Times New Roman" w:eastAsia="Times New Roman" w:hAnsi="Times New Roman" w:cs="Times New Roman"/>
          <w:b/>
          <w:color w:val="000000"/>
        </w:rPr>
        <w:t>Main Duties and Responsibilities</w:t>
      </w:r>
    </w:p>
    <w:p w14:paraId="00000011" w14:textId="77777777" w:rsidR="00CF0CA3" w:rsidRDefault="00000000">
      <w:pPr>
        <w:spacing w:before="120" w:after="120" w:line="276" w:lineRule="auto"/>
        <w:rPr>
          <w:rFonts w:ascii="Times New Roman" w:eastAsia="Times New Roman" w:hAnsi="Times New Roman" w:cs="Times New Roman"/>
        </w:rPr>
      </w:pPr>
      <w:r>
        <w:rPr>
          <w:rFonts w:ascii="Times New Roman" w:eastAsia="Times New Roman" w:hAnsi="Times New Roman" w:cs="Times New Roman"/>
          <w:color w:val="000000"/>
        </w:rPr>
        <w:t>The Senior Project Manager</w:t>
      </w:r>
      <w:r>
        <w:rPr>
          <w:rFonts w:ascii="Times New Roman" w:eastAsia="Times New Roman" w:hAnsi="Times New Roman" w:cs="Times New Roman"/>
        </w:rPr>
        <w:t xml:space="preserve"> will be expected to support the Secretariat of the Cabinet of Ministers (SCMU) and the RDO with the following:</w:t>
      </w:r>
    </w:p>
    <w:p w14:paraId="04C1550B" w14:textId="792CF393" w:rsidR="00191502" w:rsidRPr="006A4B8F" w:rsidRDefault="00191502" w:rsidP="00191502">
      <w:pPr>
        <w:numPr>
          <w:ilvl w:val="0"/>
          <w:numId w:val="1"/>
        </w:numPr>
        <w:pBdr>
          <w:top w:val="nil"/>
          <w:left w:val="nil"/>
          <w:bottom w:val="nil"/>
          <w:right w:val="nil"/>
          <w:between w:val="nil"/>
        </w:pBdr>
        <w:tabs>
          <w:tab w:val="num" w:pos="720"/>
        </w:tabs>
        <w:spacing w:before="120" w:after="0" w:line="276" w:lineRule="auto"/>
        <w:jc w:val="both"/>
        <w:rPr>
          <w:rFonts w:ascii="Times New Roman" w:eastAsia="Times New Roman" w:hAnsi="Times New Roman" w:cs="Times New Roman"/>
        </w:rPr>
      </w:pPr>
      <w:r w:rsidRPr="006A4B8F">
        <w:rPr>
          <w:rFonts w:ascii="Times New Roman" w:eastAsia="Times New Roman" w:hAnsi="Times New Roman" w:cs="Times New Roman"/>
        </w:rPr>
        <w:t xml:space="preserve">Develop and implement data collection frameworks to track the </w:t>
      </w:r>
      <w:r w:rsidR="00046CB2">
        <w:rPr>
          <w:rFonts w:ascii="Times New Roman" w:eastAsia="Times New Roman" w:hAnsi="Times New Roman" w:cs="Times New Roman"/>
        </w:rPr>
        <w:t xml:space="preserve">availability and </w:t>
      </w:r>
      <w:r w:rsidRPr="006A4B8F">
        <w:rPr>
          <w:rFonts w:ascii="Times New Roman" w:eastAsia="Times New Roman" w:hAnsi="Times New Roman" w:cs="Times New Roman"/>
        </w:rPr>
        <w:t xml:space="preserve">effectiveness of </w:t>
      </w:r>
      <w:r w:rsidR="00046CB2">
        <w:rPr>
          <w:rFonts w:ascii="Times New Roman" w:eastAsia="Times New Roman" w:hAnsi="Times New Roman" w:cs="Times New Roman"/>
        </w:rPr>
        <w:t xml:space="preserve">international economic support from UDP members for funding of public </w:t>
      </w:r>
      <w:r w:rsidRPr="006A4B8F">
        <w:rPr>
          <w:rFonts w:ascii="Times New Roman" w:eastAsia="Times New Roman" w:hAnsi="Times New Roman" w:cs="Times New Roman"/>
        </w:rPr>
        <w:t>investment</w:t>
      </w:r>
      <w:r w:rsidR="00046CB2">
        <w:rPr>
          <w:rFonts w:ascii="Times New Roman" w:eastAsia="Times New Roman" w:hAnsi="Times New Roman" w:cs="Times New Roman"/>
        </w:rPr>
        <w:t>s projects and non-investment recovery priorities of the Government, in close coordination with the data team of the Brussels Office of UDP Secretariat</w:t>
      </w:r>
      <w:r w:rsidR="00B0217A">
        <w:rPr>
          <w:rFonts w:ascii="Times New Roman" w:eastAsia="Times New Roman" w:hAnsi="Times New Roman" w:cs="Times New Roman"/>
        </w:rPr>
        <w:t xml:space="preserve"> and relevant line ministries</w:t>
      </w:r>
      <w:r w:rsidRPr="006A4B8F">
        <w:rPr>
          <w:rFonts w:ascii="Times New Roman" w:eastAsia="Times New Roman" w:hAnsi="Times New Roman" w:cs="Times New Roman"/>
        </w:rPr>
        <w:t>.</w:t>
      </w:r>
    </w:p>
    <w:p w14:paraId="41BE7EA8" w14:textId="4F7D8604" w:rsidR="00093077" w:rsidRPr="002D2794" w:rsidRDefault="007A347F" w:rsidP="00093077">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2D2794">
        <w:rPr>
          <w:rFonts w:ascii="Times New Roman" w:eastAsia="Times New Roman" w:hAnsi="Times New Roman" w:cs="Times New Roman"/>
        </w:rPr>
        <w:t>Engage with international stakeholders to improve transparency and data-sharing on economic recovery efforts.</w:t>
      </w:r>
      <w:r>
        <w:rPr>
          <w:rFonts w:ascii="Times New Roman" w:eastAsia="Times New Roman" w:hAnsi="Times New Roman" w:cs="Times New Roman"/>
          <w:lang w:val="uk-UA"/>
        </w:rPr>
        <w:t xml:space="preserve"> </w:t>
      </w:r>
      <w:r>
        <w:rPr>
          <w:rFonts w:ascii="Times New Roman" w:eastAsia="Times New Roman" w:hAnsi="Times New Roman" w:cs="Times New Roman"/>
          <w:lang w:val="en-US"/>
        </w:rPr>
        <w:t xml:space="preserve"> </w:t>
      </w:r>
      <w:r w:rsidR="00093077" w:rsidRPr="007A347F">
        <w:rPr>
          <w:rFonts w:ascii="Times New Roman" w:eastAsia="Times New Roman" w:hAnsi="Times New Roman" w:cs="Times New Roman"/>
        </w:rPr>
        <w:t xml:space="preserve">Ensure improved information exchange and </w:t>
      </w:r>
      <w:r w:rsidR="00093077">
        <w:rPr>
          <w:rFonts w:ascii="Times New Roman" w:eastAsia="Times New Roman" w:hAnsi="Times New Roman" w:cs="Times New Roman"/>
        </w:rPr>
        <w:t xml:space="preserve">propose </w:t>
      </w:r>
      <w:r w:rsidR="00093077" w:rsidRPr="007A347F">
        <w:rPr>
          <w:rFonts w:ascii="Times New Roman" w:eastAsia="Times New Roman" w:hAnsi="Times New Roman" w:cs="Times New Roman"/>
        </w:rPr>
        <w:t>policy actions relat</w:t>
      </w:r>
      <w:r w:rsidR="00093077">
        <w:rPr>
          <w:rFonts w:ascii="Times New Roman" w:eastAsia="Times New Roman" w:hAnsi="Times New Roman" w:cs="Times New Roman"/>
        </w:rPr>
        <w:t>ed</w:t>
      </w:r>
      <w:r w:rsidR="00093077" w:rsidRPr="007A347F">
        <w:rPr>
          <w:rFonts w:ascii="Times New Roman" w:eastAsia="Times New Roman" w:hAnsi="Times New Roman" w:cs="Times New Roman"/>
        </w:rPr>
        <w:t xml:space="preserve"> to the effectiveness of the overall assistance flows to Ukraine, including absorption of IFIs financing</w:t>
      </w:r>
      <w:r w:rsidR="00093077">
        <w:rPr>
          <w:rFonts w:ascii="Times New Roman" w:eastAsia="Times New Roman" w:hAnsi="Times New Roman" w:cs="Times New Roman"/>
        </w:rPr>
        <w:t xml:space="preserve">. </w:t>
      </w:r>
    </w:p>
    <w:p w14:paraId="4D97136C" w14:textId="4E09337F" w:rsidR="00B41207" w:rsidRPr="006A4B8F" w:rsidRDefault="00B41207" w:rsidP="00B41207">
      <w:pPr>
        <w:numPr>
          <w:ilvl w:val="0"/>
          <w:numId w:val="1"/>
        </w:numPr>
        <w:pBdr>
          <w:top w:val="nil"/>
          <w:left w:val="nil"/>
          <w:bottom w:val="nil"/>
          <w:right w:val="nil"/>
          <w:between w:val="nil"/>
        </w:pBdr>
        <w:tabs>
          <w:tab w:val="num" w:pos="720"/>
        </w:tabs>
        <w:spacing w:before="120" w:after="0" w:line="276" w:lineRule="auto"/>
        <w:jc w:val="both"/>
        <w:rPr>
          <w:rFonts w:ascii="Times New Roman" w:eastAsia="Times New Roman" w:hAnsi="Times New Roman" w:cs="Times New Roman"/>
        </w:rPr>
      </w:pPr>
      <w:r w:rsidRPr="006A4B8F">
        <w:rPr>
          <w:rFonts w:ascii="Times New Roman" w:eastAsia="Times New Roman" w:hAnsi="Times New Roman" w:cs="Times New Roman"/>
        </w:rPr>
        <w:t xml:space="preserve">Ensure systematic synchronization of </w:t>
      </w:r>
      <w:r>
        <w:rPr>
          <w:rFonts w:ascii="Times New Roman" w:eastAsia="Times New Roman" w:hAnsi="Times New Roman" w:cs="Times New Roman"/>
        </w:rPr>
        <w:t xml:space="preserve">data on </w:t>
      </w:r>
      <w:r w:rsidRPr="006A4B8F">
        <w:rPr>
          <w:rFonts w:ascii="Times New Roman" w:eastAsia="Times New Roman" w:hAnsi="Times New Roman" w:cs="Times New Roman"/>
        </w:rPr>
        <w:t>financial resources and recovery needs</w:t>
      </w:r>
      <w:r>
        <w:rPr>
          <w:rFonts w:ascii="Times New Roman" w:eastAsia="Times New Roman" w:hAnsi="Times New Roman" w:cs="Times New Roman"/>
        </w:rPr>
        <w:t>, identified by the Government, in coordination</w:t>
      </w:r>
      <w:r w:rsidRPr="006A4B8F">
        <w:rPr>
          <w:rFonts w:ascii="Times New Roman" w:eastAsia="Times New Roman" w:hAnsi="Times New Roman" w:cs="Times New Roman"/>
        </w:rPr>
        <w:t xml:space="preserve"> with relevant ministries </w:t>
      </w:r>
      <w:r w:rsidR="00B2314C">
        <w:rPr>
          <w:rFonts w:ascii="Times New Roman" w:eastAsia="Times New Roman" w:hAnsi="Times New Roman" w:cs="Times New Roman"/>
        </w:rPr>
        <w:t>in-country donor representatives, members of Sectoral Working Groups (SWGs)</w:t>
      </w:r>
      <w:r>
        <w:rPr>
          <w:rFonts w:ascii="Times New Roman" w:eastAsia="Times New Roman" w:hAnsi="Times New Roman" w:cs="Times New Roman"/>
        </w:rPr>
        <w:t>,</w:t>
      </w:r>
      <w:r w:rsidRPr="006A4B8F">
        <w:rPr>
          <w:rFonts w:ascii="Times New Roman" w:eastAsia="Times New Roman" w:hAnsi="Times New Roman" w:cs="Times New Roman"/>
        </w:rPr>
        <w:t xml:space="preserve"> </w:t>
      </w:r>
      <w:r>
        <w:rPr>
          <w:rFonts w:ascii="Times New Roman" w:eastAsia="Times New Roman" w:hAnsi="Times New Roman" w:cs="Times New Roman"/>
          <w:lang w:val="en-US"/>
        </w:rPr>
        <w:t>aiming to enhance</w:t>
      </w:r>
      <w:r w:rsidRPr="006A4B8F">
        <w:rPr>
          <w:rFonts w:ascii="Times New Roman" w:eastAsia="Times New Roman" w:hAnsi="Times New Roman" w:cs="Times New Roman"/>
        </w:rPr>
        <w:t xml:space="preserve"> transparency and strategic alignment with Ukraine’s </w:t>
      </w:r>
      <w:r>
        <w:rPr>
          <w:rFonts w:ascii="Times New Roman" w:eastAsia="Times New Roman" w:hAnsi="Times New Roman" w:cs="Times New Roman"/>
        </w:rPr>
        <w:t xml:space="preserve">recovery </w:t>
      </w:r>
      <w:r w:rsidRPr="006A4B8F">
        <w:rPr>
          <w:rFonts w:ascii="Times New Roman" w:eastAsia="Times New Roman" w:hAnsi="Times New Roman" w:cs="Times New Roman"/>
        </w:rPr>
        <w:t>priorities.</w:t>
      </w:r>
    </w:p>
    <w:p w14:paraId="5C0AF501" w14:textId="2DBA4F09" w:rsidR="00093077" w:rsidRPr="002D2794" w:rsidRDefault="00093077" w:rsidP="00093077">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093077">
        <w:rPr>
          <w:rFonts w:ascii="Times New Roman" w:eastAsia="Times New Roman" w:hAnsi="Times New Roman" w:cs="Times New Roman"/>
        </w:rPr>
        <w:t xml:space="preserve">Oversee </w:t>
      </w:r>
      <w:r>
        <w:rPr>
          <w:rFonts w:ascii="Times New Roman" w:eastAsia="Times New Roman" w:hAnsi="Times New Roman" w:cs="Times New Roman"/>
        </w:rPr>
        <w:t xml:space="preserve">monitoring </w:t>
      </w:r>
      <w:r w:rsidRPr="00093077">
        <w:rPr>
          <w:rFonts w:ascii="Times New Roman" w:eastAsia="Times New Roman" w:hAnsi="Times New Roman" w:cs="Times New Roman"/>
        </w:rPr>
        <w:t>of priority projects</w:t>
      </w:r>
      <w:r>
        <w:rPr>
          <w:rFonts w:ascii="Times New Roman" w:eastAsia="Times New Roman" w:hAnsi="Times New Roman" w:cs="Times New Roman"/>
        </w:rPr>
        <w:t xml:space="preserve"> funding and implementation</w:t>
      </w:r>
      <w:r w:rsidRPr="00093077">
        <w:rPr>
          <w:rFonts w:ascii="Times New Roman" w:eastAsia="Times New Roman" w:hAnsi="Times New Roman" w:cs="Times New Roman"/>
        </w:rPr>
        <w:t xml:space="preserve">, </w:t>
      </w:r>
      <w:r w:rsidR="00B2314C">
        <w:rPr>
          <w:rFonts w:ascii="Times New Roman" w:eastAsia="Times New Roman" w:hAnsi="Times New Roman" w:cs="Times New Roman"/>
        </w:rPr>
        <w:t xml:space="preserve">prepare analytical materials on </w:t>
      </w:r>
      <w:r w:rsidRPr="00093077">
        <w:rPr>
          <w:rFonts w:ascii="Times New Roman" w:eastAsia="Times New Roman" w:hAnsi="Times New Roman" w:cs="Times New Roman"/>
        </w:rPr>
        <w:t xml:space="preserve">factors limiting </w:t>
      </w:r>
      <w:r>
        <w:rPr>
          <w:rFonts w:ascii="Times New Roman" w:eastAsia="Times New Roman" w:hAnsi="Times New Roman" w:cs="Times New Roman"/>
        </w:rPr>
        <w:t xml:space="preserve">disbursements of </w:t>
      </w:r>
      <w:r w:rsidRPr="00093077">
        <w:rPr>
          <w:rFonts w:ascii="Times New Roman" w:eastAsia="Times New Roman" w:hAnsi="Times New Roman" w:cs="Times New Roman"/>
        </w:rPr>
        <w:t xml:space="preserve">financing and </w:t>
      </w:r>
      <w:r>
        <w:rPr>
          <w:rFonts w:ascii="Times New Roman" w:eastAsia="Times New Roman" w:hAnsi="Times New Roman" w:cs="Times New Roman"/>
        </w:rPr>
        <w:t>engage</w:t>
      </w:r>
      <w:r w:rsidRPr="00093077">
        <w:rPr>
          <w:rFonts w:ascii="Times New Roman" w:eastAsia="Times New Roman" w:hAnsi="Times New Roman" w:cs="Times New Roman"/>
        </w:rPr>
        <w:t xml:space="preserve"> with </w:t>
      </w:r>
      <w:r>
        <w:rPr>
          <w:rFonts w:ascii="Times New Roman" w:eastAsia="Times New Roman" w:hAnsi="Times New Roman" w:cs="Times New Roman"/>
        </w:rPr>
        <w:t xml:space="preserve">UDP members and relevant Government institutions </w:t>
      </w:r>
      <w:r w:rsidRPr="00093077">
        <w:rPr>
          <w:rFonts w:ascii="Times New Roman" w:eastAsia="Times New Roman" w:hAnsi="Times New Roman" w:cs="Times New Roman"/>
        </w:rPr>
        <w:t xml:space="preserve">to </w:t>
      </w:r>
      <w:r>
        <w:rPr>
          <w:rFonts w:ascii="Times New Roman" w:eastAsia="Times New Roman" w:hAnsi="Times New Roman" w:cs="Times New Roman"/>
        </w:rPr>
        <w:t xml:space="preserve">develop responses to </w:t>
      </w:r>
      <w:r w:rsidRPr="00093077">
        <w:rPr>
          <w:rFonts w:ascii="Times New Roman" w:eastAsia="Times New Roman" w:hAnsi="Times New Roman" w:cs="Times New Roman"/>
        </w:rPr>
        <w:t>these challenges.</w:t>
      </w:r>
    </w:p>
    <w:p w14:paraId="19B31563" w14:textId="61E70085" w:rsidR="00191502" w:rsidRPr="006A4B8F" w:rsidRDefault="00B2314C" w:rsidP="00191502">
      <w:pPr>
        <w:numPr>
          <w:ilvl w:val="0"/>
          <w:numId w:val="1"/>
        </w:numPr>
        <w:pBdr>
          <w:top w:val="nil"/>
          <w:left w:val="nil"/>
          <w:bottom w:val="nil"/>
          <w:right w:val="nil"/>
          <w:between w:val="nil"/>
        </w:pBdr>
        <w:tabs>
          <w:tab w:val="num" w:pos="720"/>
        </w:tabs>
        <w:spacing w:before="120" w:after="0" w:line="276" w:lineRule="auto"/>
        <w:jc w:val="both"/>
        <w:rPr>
          <w:rFonts w:ascii="Times New Roman" w:eastAsia="Times New Roman" w:hAnsi="Times New Roman" w:cs="Times New Roman"/>
        </w:rPr>
      </w:pPr>
      <w:r w:rsidRPr="00B2314C">
        <w:rPr>
          <w:rFonts w:ascii="Times New Roman" w:eastAsia="Times New Roman" w:hAnsi="Times New Roman" w:cs="Times New Roman"/>
        </w:rPr>
        <w:t>Support SWG co-chairs and secretariats with data work and donor mapping</w:t>
      </w:r>
      <w:r>
        <w:rPr>
          <w:rFonts w:ascii="Times New Roman" w:eastAsia="Times New Roman" w:hAnsi="Times New Roman" w:cs="Times New Roman"/>
        </w:rPr>
        <w:t>, incl. through the organization of commitments tracking, deep dives and data analysis system</w:t>
      </w:r>
      <w:r w:rsidR="00191502" w:rsidRPr="006A4B8F">
        <w:rPr>
          <w:rFonts w:ascii="Times New Roman" w:eastAsia="Times New Roman" w:hAnsi="Times New Roman" w:cs="Times New Roman"/>
        </w:rPr>
        <w:t>.</w:t>
      </w:r>
    </w:p>
    <w:p w14:paraId="706CF994" w14:textId="27B3B4DF" w:rsidR="000232FB" w:rsidRPr="006A4B8F" w:rsidRDefault="000232FB" w:rsidP="000232FB">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6A4B8F">
        <w:rPr>
          <w:rFonts w:ascii="Times New Roman" w:eastAsia="Times New Roman" w:hAnsi="Times New Roman" w:cs="Times New Roman"/>
        </w:rPr>
        <w:t xml:space="preserve">Represent the RDO and the </w:t>
      </w:r>
      <w:r>
        <w:rPr>
          <w:rFonts w:ascii="Times New Roman" w:eastAsia="Times New Roman" w:hAnsi="Times New Roman" w:cs="Times New Roman"/>
        </w:rPr>
        <w:t xml:space="preserve">UDP </w:t>
      </w:r>
      <w:r w:rsidRPr="006A4B8F">
        <w:rPr>
          <w:rFonts w:ascii="Times New Roman" w:eastAsia="Times New Roman" w:hAnsi="Times New Roman" w:cs="Times New Roman"/>
        </w:rPr>
        <w:t xml:space="preserve">Secretariat in donor </w:t>
      </w:r>
      <w:r>
        <w:rPr>
          <w:rFonts w:ascii="Times New Roman" w:eastAsia="Times New Roman" w:hAnsi="Times New Roman" w:cs="Times New Roman"/>
        </w:rPr>
        <w:t xml:space="preserve">engagement </w:t>
      </w:r>
      <w:r w:rsidRPr="006A4B8F">
        <w:rPr>
          <w:rFonts w:ascii="Times New Roman" w:eastAsia="Times New Roman" w:hAnsi="Times New Roman" w:cs="Times New Roman"/>
        </w:rPr>
        <w:t xml:space="preserve">coordination formats, including the Ukraine Donor Platform and other </w:t>
      </w:r>
      <w:r>
        <w:rPr>
          <w:rFonts w:ascii="Times New Roman" w:eastAsia="Times New Roman" w:hAnsi="Times New Roman" w:cs="Times New Roman"/>
        </w:rPr>
        <w:t>discussion formats, on improving aid transparency</w:t>
      </w:r>
      <w:r w:rsidR="006E4F05">
        <w:rPr>
          <w:rFonts w:ascii="Times New Roman" w:eastAsia="Times New Roman" w:hAnsi="Times New Roman" w:cs="Times New Roman"/>
        </w:rPr>
        <w:t>, recovery priorities</w:t>
      </w:r>
      <w:r>
        <w:rPr>
          <w:rFonts w:ascii="Times New Roman" w:eastAsia="Times New Roman" w:hAnsi="Times New Roman" w:cs="Times New Roman"/>
        </w:rPr>
        <w:t xml:space="preserve"> and enhancing absorption capacity</w:t>
      </w:r>
      <w:r w:rsidRPr="006A4B8F">
        <w:rPr>
          <w:rFonts w:ascii="Times New Roman" w:eastAsia="Times New Roman" w:hAnsi="Times New Roman" w:cs="Times New Roman"/>
        </w:rPr>
        <w:t>.</w:t>
      </w:r>
    </w:p>
    <w:p w14:paraId="06483469" w14:textId="3C405048" w:rsidR="00191502" w:rsidRPr="006A4B8F" w:rsidRDefault="00191502" w:rsidP="00191502">
      <w:pPr>
        <w:numPr>
          <w:ilvl w:val="0"/>
          <w:numId w:val="1"/>
        </w:numPr>
        <w:pBdr>
          <w:top w:val="nil"/>
          <w:left w:val="nil"/>
          <w:bottom w:val="nil"/>
          <w:right w:val="nil"/>
          <w:between w:val="nil"/>
        </w:pBdr>
        <w:tabs>
          <w:tab w:val="num" w:pos="720"/>
        </w:tabs>
        <w:spacing w:before="120" w:after="0" w:line="276" w:lineRule="auto"/>
        <w:jc w:val="both"/>
        <w:rPr>
          <w:rFonts w:ascii="Times New Roman" w:eastAsia="Times New Roman" w:hAnsi="Times New Roman" w:cs="Times New Roman"/>
        </w:rPr>
      </w:pPr>
      <w:r w:rsidRPr="006A4B8F">
        <w:rPr>
          <w:rFonts w:ascii="Times New Roman" w:eastAsia="Times New Roman" w:hAnsi="Times New Roman" w:cs="Times New Roman"/>
        </w:rPr>
        <w:t>Ensure timely reporting to the government, donors, and IFIs, focusing on the efficiency and impact of financial flows.</w:t>
      </w:r>
    </w:p>
    <w:p w14:paraId="00000019"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scope of work and expected deliverables can be modified and supplemented upon request from the government and </w:t>
      </w:r>
      <w:r>
        <w:rPr>
          <w:rFonts w:ascii="Times New Roman" w:eastAsia="Times New Roman" w:hAnsi="Times New Roman" w:cs="Times New Roman"/>
        </w:rPr>
        <w:t xml:space="preserve">in </w:t>
      </w:r>
      <w:r>
        <w:rPr>
          <w:rFonts w:ascii="Times New Roman" w:eastAsia="Times New Roman" w:hAnsi="Times New Roman" w:cs="Times New Roman"/>
          <w:color w:val="000000"/>
        </w:rPr>
        <w:t>agreement with the EBRD and the EU Delegation in Kyiv.</w:t>
      </w:r>
    </w:p>
    <w:p w14:paraId="0000001B" w14:textId="03803F91" w:rsidR="00CF0CA3" w:rsidRDefault="00000000">
      <w:pPr>
        <w:tabs>
          <w:tab w:val="left" w:pos="36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5. Qualifications, Skills and Experience</w:t>
      </w:r>
    </w:p>
    <w:p w14:paraId="0000001C" w14:textId="000C644F" w:rsidR="00CF0CA3" w:rsidRDefault="00A93815">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5.1 Qualifications and Skills</w:t>
      </w:r>
    </w:p>
    <w:p w14:paraId="0000001D" w14:textId="77777777" w:rsidR="00CF0CA3" w:rsidRDefault="00000000">
      <w:pPr>
        <w:numPr>
          <w:ilvl w:val="0"/>
          <w:numId w:val="3"/>
        </w:numPr>
        <w:pBdr>
          <w:top w:val="nil"/>
          <w:left w:val="nil"/>
          <w:bottom w:val="nil"/>
          <w:right w:val="nil"/>
          <w:between w:val="nil"/>
        </w:pBdr>
        <w:tabs>
          <w:tab w:val="left" w:pos="720"/>
        </w:tabs>
        <w:spacing w:before="120"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Advanced degree in Economics, Public Administration, Project Management, Law, or a related field.</w:t>
      </w:r>
    </w:p>
    <w:p w14:paraId="0000001E" w14:textId="77777777" w:rsidR="00CF0CA3"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Familiarity with Ukraine’s reform and recovery agenda, a good understanding of policy formulation processes and policy dialogues.</w:t>
      </w:r>
    </w:p>
    <w:p w14:paraId="0000001F" w14:textId="77777777" w:rsidR="00CF0CA3"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Excellent interpersonal and communication skills. Track record and proven ability to lead a team of experts, in particular in donor-funded projects, business or public organisations.</w:t>
      </w:r>
    </w:p>
    <w:p w14:paraId="00000020" w14:textId="77777777" w:rsidR="00CF0CA3"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Proven track record in managing multi-stakeholder projects. Expertise in inter-ministerial coordination, donor engagement, and public investment management.</w:t>
      </w:r>
    </w:p>
    <w:p w14:paraId="7FCE9F79" w14:textId="090C72E3" w:rsidR="006204CB" w:rsidRDefault="006204CB">
      <w:pPr>
        <w:numPr>
          <w:ilvl w:val="0"/>
          <w:numId w:val="3"/>
        </w:numPr>
        <w:pBdr>
          <w:top w:val="nil"/>
          <w:left w:val="nil"/>
          <w:bottom w:val="nil"/>
          <w:right w:val="nil"/>
          <w:between w:val="nil"/>
        </w:pBdr>
        <w:tabs>
          <w:tab w:val="left" w:pos="72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Experience in </w:t>
      </w:r>
      <w:r w:rsidR="00096883">
        <w:rPr>
          <w:rFonts w:ascii="Times New Roman" w:eastAsia="Times New Roman" w:hAnsi="Times New Roman" w:cs="Times New Roman"/>
          <w:color w:val="000000"/>
        </w:rPr>
        <w:t xml:space="preserve">financial </w:t>
      </w:r>
      <w:r>
        <w:rPr>
          <w:rFonts w:ascii="Times New Roman" w:eastAsia="Times New Roman" w:hAnsi="Times New Roman" w:cs="Times New Roman"/>
          <w:color w:val="000000"/>
        </w:rPr>
        <w:t>data analysis and preparation of data-driven analytical reports</w:t>
      </w:r>
      <w:r w:rsidR="00584787">
        <w:rPr>
          <w:rFonts w:ascii="Times New Roman" w:eastAsia="Times New Roman" w:hAnsi="Times New Roman" w:cs="Times New Roman"/>
          <w:color w:val="000000"/>
        </w:rPr>
        <w:t>.</w:t>
      </w:r>
    </w:p>
    <w:p w14:paraId="00000021" w14:textId="7D2B43A2" w:rsidR="00CF0CA3" w:rsidRDefault="00000000">
      <w:pPr>
        <w:numPr>
          <w:ilvl w:val="0"/>
          <w:numId w:val="3"/>
        </w:numPr>
        <w:pBdr>
          <w:top w:val="nil"/>
          <w:left w:val="nil"/>
          <w:bottom w:val="nil"/>
          <w:right w:val="nil"/>
          <w:between w:val="nil"/>
        </w:pBdr>
        <w:tabs>
          <w:tab w:val="left" w:pos="72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Experience in high-level negotiations, strong organisational and communication skills.</w:t>
      </w:r>
    </w:p>
    <w:p w14:paraId="00000022" w14:textId="77777777" w:rsidR="00CF0CA3" w:rsidRDefault="00000000">
      <w:pPr>
        <w:numPr>
          <w:ilvl w:val="0"/>
          <w:numId w:val="3"/>
        </w:numPr>
        <w:pBdr>
          <w:top w:val="nil"/>
          <w:left w:val="nil"/>
          <w:bottom w:val="nil"/>
          <w:right w:val="nil"/>
          <w:between w:val="nil"/>
        </w:pBdr>
        <w:tabs>
          <w:tab w:val="left" w:pos="720"/>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Excellent command of English and Ukrainian, both written and spoken.</w:t>
      </w:r>
    </w:p>
    <w:p w14:paraId="00000023" w14:textId="1974FAE4" w:rsidR="00CF0CA3" w:rsidRDefault="00A93815">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5.2 Professional Experience</w:t>
      </w:r>
    </w:p>
    <w:p w14:paraId="00000024" w14:textId="77777777" w:rsidR="00CF0CA3" w:rsidRDefault="00000000">
      <w:pP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Candidates should possess a minimum of 7 years of professional experience. Experience within international organisations or in the context of international technical assistance projects will be considered an asset. Specifically, applicants should demonstrate:</w:t>
      </w:r>
    </w:p>
    <w:p w14:paraId="00000025" w14:textId="603E9459" w:rsidR="00CF0CA3" w:rsidRDefault="00000000">
      <w:pPr>
        <w:numPr>
          <w:ilvl w:val="0"/>
          <w:numId w:val="2"/>
        </w:numPr>
        <w:pBdr>
          <w:top w:val="nil"/>
          <w:left w:val="nil"/>
          <w:bottom w:val="nil"/>
          <w:right w:val="nil"/>
          <w:between w:val="nil"/>
        </w:pBdr>
        <w:tabs>
          <w:tab w:val="left" w:pos="720"/>
        </w:tabs>
        <w:spacing w:before="120"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 least 5 years of proven professional experience in project management, public or business administration, and consulting (related to the field of the assignment)</w:t>
      </w:r>
      <w:r w:rsidR="0073589C">
        <w:rPr>
          <w:rFonts w:ascii="Times New Roman" w:eastAsia="Times New Roman" w:hAnsi="Times New Roman" w:cs="Times New Roman"/>
          <w:color w:val="000000"/>
        </w:rPr>
        <w:t>.</w:t>
      </w:r>
    </w:p>
    <w:p w14:paraId="00000028" w14:textId="23D76C79" w:rsidR="00CF0CA3" w:rsidRPr="005C0872" w:rsidRDefault="00A93815">
      <w:pPr>
        <w:tabs>
          <w:tab w:val="left" w:pos="360"/>
        </w:tabs>
        <w:spacing w:before="120" w:after="120" w:line="276" w:lineRule="auto"/>
        <w:jc w:val="both"/>
        <w:rPr>
          <w:rFonts w:ascii="Times New Roman" w:eastAsia="Times New Roman" w:hAnsi="Times New Roman" w:cs="Times New Roman"/>
          <w:color w:val="000000"/>
          <w:lang w:val="uk-UA"/>
        </w:rPr>
      </w:pPr>
      <w:r>
        <w:rPr>
          <w:rFonts w:ascii="Times New Roman" w:eastAsia="Times New Roman" w:hAnsi="Times New Roman" w:cs="Times New Roman"/>
          <w:b/>
          <w:color w:val="000000"/>
        </w:rPr>
        <w:t>6. Funding Source</w:t>
      </w:r>
    </w:p>
    <w:p w14:paraId="0557C903" w14:textId="77777777" w:rsidR="00E0685E" w:rsidRPr="00E0685E" w:rsidRDefault="00E0685E" w:rsidP="00E0685E">
      <w:pPr>
        <w:tabs>
          <w:tab w:val="left" w:pos="340"/>
        </w:tabs>
        <w:spacing w:before="120" w:after="120" w:line="276" w:lineRule="auto"/>
        <w:jc w:val="both"/>
        <w:rPr>
          <w:rFonts w:ascii="Times New Roman" w:eastAsia="Times New Roman" w:hAnsi="Times New Roman" w:cs="Times New Roman"/>
          <w:color w:val="000000"/>
        </w:rPr>
      </w:pPr>
      <w:bookmarkStart w:id="0" w:name="_heading=h.lfdgt5auf5qn" w:colFirst="0" w:colLast="0"/>
      <w:bookmarkEnd w:id="0"/>
      <w:r w:rsidRPr="00E0685E">
        <w:rPr>
          <w:rFonts w:ascii="Times New Roman" w:eastAsia="Times New Roman" w:hAnsi="Times New Roman" w:cs="Times New Roman"/>
          <w:color w:val="000000"/>
        </w:rPr>
        <w:t>The funding source of this assignment is the EBRD Ukraine Stabilisation and Sustainable Growth Multi-Donor Account (MDA), contributors to which are Austria, Denmark, Finland, France, Germany, Italy, Japan, Latvia, the Netherlands, Norway, Poland, Slovenia, Sweden, Switzerland, the United Kingdom, the United States, and the European Union.</w:t>
      </w:r>
    </w:p>
    <w:p w14:paraId="522F48E5" w14:textId="77777777" w:rsidR="00E0685E" w:rsidRDefault="00E0685E" w:rsidP="00E0685E">
      <w:pPr>
        <w:tabs>
          <w:tab w:val="left" w:pos="340"/>
        </w:tabs>
        <w:spacing w:before="120" w:after="120" w:line="276" w:lineRule="auto"/>
        <w:jc w:val="both"/>
        <w:rPr>
          <w:rFonts w:ascii="Times New Roman" w:eastAsia="Times New Roman" w:hAnsi="Times New Roman" w:cs="Times New Roman"/>
          <w:color w:val="000000"/>
        </w:rPr>
      </w:pPr>
      <w:r w:rsidRPr="00E0685E">
        <w:rPr>
          <w:rFonts w:ascii="Times New Roman" w:eastAsia="Times New Roman" w:hAnsi="Times New Roman" w:cs="Times New Roman"/>
          <w:color w:val="000000"/>
        </w:rPr>
        <w:t>Please note that selection and contracting will be subject to the availability of funding.</w:t>
      </w:r>
    </w:p>
    <w:p w14:paraId="0000002C" w14:textId="5B43C6D2" w:rsidR="00CF0CA3" w:rsidRDefault="00A93815" w:rsidP="00E0685E">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7.</w:t>
      </w:r>
      <w:r>
        <w:rPr>
          <w:rFonts w:ascii="Times New Roman" w:eastAsia="Times New Roman" w:hAnsi="Times New Roman" w:cs="Times New Roman"/>
        </w:rPr>
        <w:tab/>
      </w:r>
      <w:r>
        <w:rPr>
          <w:rFonts w:ascii="Times New Roman" w:eastAsia="Times New Roman" w:hAnsi="Times New Roman" w:cs="Times New Roman"/>
          <w:b/>
          <w:color w:val="000000"/>
        </w:rPr>
        <w:t>Submissions</w:t>
      </w:r>
    </w:p>
    <w:p w14:paraId="0000002D" w14:textId="01AB89DF"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Submissions must be prepared in English only and be delivered electronically by </w:t>
      </w:r>
      <w:r w:rsidR="00D3532F">
        <w:rPr>
          <w:rFonts w:ascii="Times New Roman" w:eastAsia="Times New Roman" w:hAnsi="Times New Roman" w:cs="Times New Roman"/>
        </w:rPr>
        <w:t>May 1</w:t>
      </w:r>
      <w:r w:rsidR="00124168">
        <w:rPr>
          <w:rFonts w:ascii="Times New Roman" w:eastAsia="Times New Roman" w:hAnsi="Times New Roman" w:cs="Times New Roman"/>
        </w:rPr>
        <w:t>9</w:t>
      </w:r>
      <w:r w:rsidR="00D3532F">
        <w:rPr>
          <w:rFonts w:ascii="Times New Roman" w:eastAsia="Times New Roman" w:hAnsi="Times New Roman" w:cs="Times New Roman"/>
        </w:rPr>
        <w:t>, 2026,</w:t>
      </w:r>
      <w:r>
        <w:rPr>
          <w:rFonts w:ascii="Times New Roman" w:eastAsia="Times New Roman" w:hAnsi="Times New Roman" w:cs="Times New Roman"/>
          <w:color w:val="000000"/>
        </w:rPr>
        <w:t xml:space="preserve"> to </w:t>
      </w:r>
      <w:hyperlink r:id="rId9" w:history="1">
        <w:r w:rsidR="0073589C" w:rsidRPr="005C0872">
          <w:rPr>
            <w:rStyle w:val="Hyperlink"/>
            <w:rFonts w:ascii="Times New Roman" w:hAnsi="Times New Roman" w:cs="Times New Roman"/>
          </w:rPr>
          <w:t>rdo@kmu.gov.ua</w:t>
        </w:r>
      </w:hyperlink>
      <w:r w:rsidR="0073589C">
        <w:t xml:space="preserve"> </w:t>
      </w:r>
      <w:r>
        <w:rPr>
          <w:rFonts w:ascii="Times New Roman" w:eastAsia="Times New Roman" w:hAnsi="Times New Roman" w:cs="Times New Roman"/>
          <w:color w:val="000000"/>
        </w:rPr>
        <w:t>. All submissions must include a completed Application Form, the candidate’s Curriculum Vitae, NDA form, one Reference Letter from a recent supervisor/manager (in English, or Ukrainian with English translation), and the contact details of two further referees who, if contacted, can attest to the professional and/or educational background of the candidate.</w:t>
      </w:r>
    </w:p>
    <w:p w14:paraId="0000002E"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Only applications which are submitted using the correct template and are fully completed will be considered.</w:t>
      </w:r>
    </w:p>
    <w:p w14:paraId="0000002F"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Important notice: only Ukrainian nationals are eligible to apply; civil servants are not eligible to apply unless 6 months have elapsed since the civil service employment.</w:t>
      </w:r>
    </w:p>
    <w:p w14:paraId="00000031" w14:textId="48C39BE6" w:rsidR="00CF0CA3" w:rsidRDefault="00A93815">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8.</w:t>
      </w:r>
      <w:r>
        <w:rPr>
          <w:rFonts w:ascii="Times New Roman" w:eastAsia="Times New Roman" w:hAnsi="Times New Roman" w:cs="Times New Roman"/>
        </w:rPr>
        <w:tab/>
      </w:r>
      <w:r>
        <w:rPr>
          <w:rFonts w:ascii="Times New Roman" w:eastAsia="Times New Roman" w:hAnsi="Times New Roman" w:cs="Times New Roman"/>
          <w:b/>
          <w:color w:val="000000"/>
        </w:rPr>
        <w:t>Selection Procedure</w:t>
      </w:r>
    </w:p>
    <w:p w14:paraId="00000033" w14:textId="31FC1146" w:rsidR="00CF0CA3" w:rsidRDefault="00000000">
      <w:pP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color w:val="000000"/>
        </w:rPr>
        <w:t>Following the evaluation of all applications received, selected candidates may be invited to a written test. Only shortlisted candidates will be invited to the interview.</w:t>
      </w:r>
      <w:r>
        <w:rPr>
          <w:rFonts w:ascii="Times New Roman" w:eastAsia="Times New Roman" w:hAnsi="Times New Roman" w:cs="Times New Roman"/>
        </w:rPr>
        <w:t xml:space="preserve">   </w:t>
      </w:r>
    </w:p>
    <w:sectPr w:rsidR="00CF0CA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4F60" w14:textId="77777777" w:rsidR="00FB5102" w:rsidRDefault="00FB5102">
      <w:pPr>
        <w:spacing w:after="0" w:line="240" w:lineRule="auto"/>
      </w:pPr>
      <w:r>
        <w:separator/>
      </w:r>
    </w:p>
  </w:endnote>
  <w:endnote w:type="continuationSeparator" w:id="0">
    <w:p w14:paraId="35F5D1EE" w14:textId="77777777" w:rsidR="00FB5102" w:rsidRDefault="00FB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BE1BC706-6E52-438A-83D3-C1A56CB88511}"/>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60AD889D-B46B-43EA-B58E-CA4B20F2E749}"/>
    <w:embedBold r:id="rId3" w:fontKey="{B9BCDC18-ABF7-434F-9A8E-4797D6E9C210}"/>
    <w:embedItalic r:id="rId4" w:fontKey="{B5A8319B-0796-473B-9938-1D83B587DD25}"/>
  </w:font>
  <w:font w:name="Aptos Display">
    <w:charset w:val="00"/>
    <w:family w:val="swiss"/>
    <w:pitch w:val="variable"/>
    <w:sig w:usb0="20000287" w:usb1="00000003" w:usb2="00000000" w:usb3="00000000" w:csb0="0000019F" w:csb1="00000000"/>
    <w:embedRegular r:id="rId5" w:fontKey="{1A79ABD6-D3D1-4723-A193-B2CA0C351AB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2378" w14:textId="77777777" w:rsidR="00FB5102" w:rsidRDefault="00FB5102">
      <w:pPr>
        <w:spacing w:after="0" w:line="240" w:lineRule="auto"/>
      </w:pPr>
      <w:r>
        <w:separator/>
      </w:r>
    </w:p>
  </w:footnote>
  <w:footnote w:type="continuationSeparator" w:id="0">
    <w:p w14:paraId="253BB6DB" w14:textId="77777777" w:rsidR="00FB5102" w:rsidRDefault="00FB5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9084A"/>
    <w:multiLevelType w:val="multilevel"/>
    <w:tmpl w:val="42C84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75391A"/>
    <w:multiLevelType w:val="multilevel"/>
    <w:tmpl w:val="A4A60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1479BD"/>
    <w:multiLevelType w:val="multilevel"/>
    <w:tmpl w:val="278EB9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1D830D4"/>
    <w:multiLevelType w:val="multilevel"/>
    <w:tmpl w:val="DADA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A691C"/>
    <w:multiLevelType w:val="multilevel"/>
    <w:tmpl w:val="428E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103C9"/>
    <w:multiLevelType w:val="multilevel"/>
    <w:tmpl w:val="D7045D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4950352"/>
    <w:multiLevelType w:val="multilevel"/>
    <w:tmpl w:val="041E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03F5C"/>
    <w:multiLevelType w:val="multilevel"/>
    <w:tmpl w:val="DB7E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411006">
    <w:abstractNumId w:val="5"/>
  </w:num>
  <w:num w:numId="2" w16cid:durableId="917983440">
    <w:abstractNumId w:val="0"/>
  </w:num>
  <w:num w:numId="3" w16cid:durableId="833450432">
    <w:abstractNumId w:val="1"/>
  </w:num>
  <w:num w:numId="4" w16cid:durableId="2016574061">
    <w:abstractNumId w:val="4"/>
  </w:num>
  <w:num w:numId="5" w16cid:durableId="1586257675">
    <w:abstractNumId w:val="7"/>
  </w:num>
  <w:num w:numId="6" w16cid:durableId="724108799">
    <w:abstractNumId w:val="6"/>
  </w:num>
  <w:num w:numId="7" w16cid:durableId="829062093">
    <w:abstractNumId w:val="3"/>
  </w:num>
  <w:num w:numId="8" w16cid:durableId="67515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A3"/>
    <w:rsid w:val="000232FB"/>
    <w:rsid w:val="000452F1"/>
    <w:rsid w:val="00046CB2"/>
    <w:rsid w:val="00093077"/>
    <w:rsid w:val="00096883"/>
    <w:rsid w:val="00124168"/>
    <w:rsid w:val="00191502"/>
    <w:rsid w:val="002A74D1"/>
    <w:rsid w:val="002D2794"/>
    <w:rsid w:val="00334766"/>
    <w:rsid w:val="0039747F"/>
    <w:rsid w:val="00431657"/>
    <w:rsid w:val="004603FD"/>
    <w:rsid w:val="004978DA"/>
    <w:rsid w:val="004F7D27"/>
    <w:rsid w:val="00584787"/>
    <w:rsid w:val="005C0872"/>
    <w:rsid w:val="006204CB"/>
    <w:rsid w:val="0063509D"/>
    <w:rsid w:val="006E4F05"/>
    <w:rsid w:val="007261EE"/>
    <w:rsid w:val="0073589C"/>
    <w:rsid w:val="007A347F"/>
    <w:rsid w:val="007A4F37"/>
    <w:rsid w:val="008446A0"/>
    <w:rsid w:val="008E5B30"/>
    <w:rsid w:val="009C7549"/>
    <w:rsid w:val="00A120CA"/>
    <w:rsid w:val="00A1290D"/>
    <w:rsid w:val="00A17D76"/>
    <w:rsid w:val="00A806AE"/>
    <w:rsid w:val="00A93815"/>
    <w:rsid w:val="00AA364B"/>
    <w:rsid w:val="00B016DA"/>
    <w:rsid w:val="00B0217A"/>
    <w:rsid w:val="00B2314C"/>
    <w:rsid w:val="00B41207"/>
    <w:rsid w:val="00BA6605"/>
    <w:rsid w:val="00BE1213"/>
    <w:rsid w:val="00C570CE"/>
    <w:rsid w:val="00CF0CA3"/>
    <w:rsid w:val="00D146E7"/>
    <w:rsid w:val="00D3532F"/>
    <w:rsid w:val="00DB6EA3"/>
    <w:rsid w:val="00E0685E"/>
    <w:rsid w:val="00E96365"/>
    <w:rsid w:val="00EF5003"/>
    <w:rsid w:val="00FB51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1A4C"/>
  <w15:docId w15:val="{79845AD8-80EB-4289-99B7-153D5FF3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uk-UA"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F8"/>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Pr>
      <w:color w:val="595959"/>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503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D51"/>
  </w:style>
  <w:style w:type="paragraph" w:styleId="Footer">
    <w:name w:val="footer"/>
    <w:basedOn w:val="Normal"/>
    <w:link w:val="FooterChar"/>
    <w:uiPriority w:val="99"/>
    <w:unhideWhenUsed/>
    <w:rsid w:val="00503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D51"/>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C1E9A"/>
    <w:pPr>
      <w:spacing w:after="0" w:line="240" w:lineRule="auto"/>
    </w:pPr>
  </w:style>
  <w:style w:type="character" w:styleId="CommentReference">
    <w:name w:val="annotation reference"/>
    <w:basedOn w:val="DefaultParagraphFont"/>
    <w:uiPriority w:val="99"/>
    <w:semiHidden/>
    <w:unhideWhenUsed/>
    <w:rsid w:val="0082639B"/>
    <w:rPr>
      <w:sz w:val="16"/>
      <w:szCs w:val="16"/>
    </w:rPr>
  </w:style>
  <w:style w:type="paragraph" w:styleId="CommentText">
    <w:name w:val="annotation text"/>
    <w:basedOn w:val="Normal"/>
    <w:link w:val="CommentTextChar"/>
    <w:uiPriority w:val="99"/>
    <w:unhideWhenUsed/>
    <w:rsid w:val="0082639B"/>
    <w:pPr>
      <w:spacing w:line="240" w:lineRule="auto"/>
    </w:pPr>
    <w:rPr>
      <w:sz w:val="20"/>
      <w:szCs w:val="20"/>
    </w:rPr>
  </w:style>
  <w:style w:type="character" w:customStyle="1" w:styleId="CommentTextChar">
    <w:name w:val="Comment Text Char"/>
    <w:basedOn w:val="DefaultParagraphFont"/>
    <w:link w:val="CommentText"/>
    <w:uiPriority w:val="99"/>
    <w:rsid w:val="0082639B"/>
    <w:rPr>
      <w:sz w:val="20"/>
      <w:szCs w:val="20"/>
    </w:rPr>
  </w:style>
  <w:style w:type="paragraph" w:styleId="CommentSubject">
    <w:name w:val="annotation subject"/>
    <w:basedOn w:val="CommentText"/>
    <w:next w:val="CommentText"/>
    <w:link w:val="CommentSubjectChar"/>
    <w:uiPriority w:val="99"/>
    <w:semiHidden/>
    <w:unhideWhenUsed/>
    <w:rsid w:val="0082639B"/>
    <w:rPr>
      <w:b/>
      <w:bCs/>
    </w:rPr>
  </w:style>
  <w:style w:type="character" w:customStyle="1" w:styleId="CommentSubjectChar">
    <w:name w:val="Comment Subject Char"/>
    <w:basedOn w:val="CommentTextChar"/>
    <w:link w:val="CommentSubject"/>
    <w:uiPriority w:val="99"/>
    <w:semiHidden/>
    <w:rsid w:val="0082639B"/>
    <w:rPr>
      <w:b/>
      <w:bCs/>
      <w:sz w:val="20"/>
      <w:szCs w:val="20"/>
    </w:rPr>
  </w:style>
  <w:style w:type="paragraph" w:styleId="NormalWeb">
    <w:name w:val="Normal (Web)"/>
    <w:basedOn w:val="Normal"/>
    <w:uiPriority w:val="99"/>
    <w:semiHidden/>
    <w:unhideWhenUsed/>
    <w:rsid w:val="00F9331C"/>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F9331C"/>
    <w:rPr>
      <w:b/>
      <w:bCs/>
    </w:rPr>
  </w:style>
  <w:style w:type="character" w:styleId="Hyperlink">
    <w:name w:val="Hyperlink"/>
    <w:basedOn w:val="DefaultParagraphFont"/>
    <w:uiPriority w:val="99"/>
    <w:unhideWhenUsed/>
    <w:rsid w:val="00252DDD"/>
    <w:rPr>
      <w:color w:val="467886" w:themeColor="hyperlink"/>
      <w:u w:val="single"/>
    </w:rPr>
  </w:style>
  <w:style w:type="character" w:styleId="UnresolvedMention">
    <w:name w:val="Unresolved Mention"/>
    <w:basedOn w:val="DefaultParagraphFont"/>
    <w:uiPriority w:val="99"/>
    <w:semiHidden/>
    <w:unhideWhenUsed/>
    <w:rsid w:val="00252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do@kmu.gov.ua"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88N0XVZbWV+QgqEn5UcdKX12Cg==">CgMxLjAyDmgubGZkZ3Q1YXVmNXFuOAByITFLa3l4VThZNmRKNi1aTEJOWW8xRmhocjRxU3lpRDNCWA==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52229A-1B8E-4BB8-9800-D618D8AF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3</Pages>
  <Words>1125</Words>
  <Characters>6742</Characters>
  <Application>Microsoft Office Word</Application>
  <DocSecurity>0</DocSecurity>
  <Lines>108</Lines>
  <Paragraphs>50</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Garaiova, Andrea</dc:creator>
  <cp:lastModifiedBy>Vladyslava Kuriacha</cp:lastModifiedBy>
  <cp:revision>21</cp:revision>
  <dcterms:created xsi:type="dcterms:W3CDTF">2025-03-26T15:02:00Z</dcterms:created>
  <dcterms:modified xsi:type="dcterms:W3CDTF">2026-05-04T08:41:00Z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0x0101001458CAFADDAE6247B2FF41C6D80906E2</vt:lpwstr>
  </property>
  <property fmtid="{D5CDD505-2E9C-101B-9397-08002B2CF9AE}" pid="3" name="j58bd6c1a5e04739961ec993afce87a7">
    <vt:lpwstr/>
  </property>
  <property fmtid="{D5CDD505-2E9C-101B-9397-08002B2CF9AE}" pid="4" name="MediaServiceImageTags">
    <vt:lpwstr/>
  </property>
  <property fmtid="{D5CDD505-2E9C-101B-9397-08002B2CF9AE}" pid="5" name="Record_x0020_Status">
    <vt:lpwstr/>
  </property>
  <property fmtid="{D5CDD505-2E9C-101B-9397-08002B2CF9AE}" pid="6" name="Record Status">
    <vt:lpwstr/>
  </property>
  <property fmtid="{D5CDD505-2E9C-101B-9397-08002B2CF9AE}" pid="7" name="MSIP_Label_6bd9ddd1-4d20-43f6-abfa-fc3c07406f94_Enabled">
    <vt:lpwstr>true</vt:lpwstr>
  </property>
  <property fmtid="{D5CDD505-2E9C-101B-9397-08002B2CF9AE}" pid="8" name="MSIP_Label_6bd9ddd1-4d20-43f6-abfa-fc3c07406f94_SetDate">
    <vt:lpwstr>2025-01-22T16:34:19Z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6adec14f-8153-4edb-a015-cdb3004b6647</vt:lpwstr>
  </property>
  <property fmtid="{D5CDD505-2E9C-101B-9397-08002B2CF9AE}" pid="13" name="MSIP_Label_6bd9ddd1-4d20-43f6-abfa-fc3c07406f94_ContentBits">
    <vt:lpwstr>0</vt:lpwstr>
  </property>
  <property fmtid="{D5CDD505-2E9C-101B-9397-08002B2CF9AE}" pid="14" name="MSIP_Label_6bd9ddd1-4d20-43f6-abfa-fc3c07406f94_Tag">
    <vt:lpwstr>10, 3, 0, 2</vt:lpwstr>
  </property>
</Properties>
</file>