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C3BB2" w:rsidRDefault="006E15F2">
      <w:pPr>
        <w:spacing w:before="120" w:after="120" w:line="276" w:lineRule="auto"/>
        <w:jc w:val="cente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TERMS OF REFERENCE</w:t>
      </w:r>
    </w:p>
    <w:p w14:paraId="26ED085F" w14:textId="65091CE4" w:rsidR="00D31726" w:rsidRPr="00D31726" w:rsidRDefault="00D31726" w:rsidP="00D31726">
      <w:pPr>
        <w:spacing w:before="120" w:after="120" w:line="276" w:lineRule="auto"/>
        <w:jc w:val="center"/>
        <w:rPr>
          <w:rFonts w:ascii="Times New Roman" w:eastAsia="Times New Roman" w:hAnsi="Times New Roman" w:cs="Times New Roman"/>
          <w:b/>
          <w:color w:val="000000"/>
          <w:lang w:val="en-US"/>
        </w:rPr>
      </w:pPr>
      <w:r w:rsidRPr="00D31726">
        <w:rPr>
          <w:rFonts w:ascii="Times New Roman" w:eastAsia="Times New Roman" w:hAnsi="Times New Roman" w:cs="Times New Roman"/>
          <w:b/>
          <w:color w:val="000000"/>
          <w:lang w:val="en-US"/>
        </w:rPr>
        <w:t>Recovery and Reform Delivery Office</w:t>
      </w:r>
    </w:p>
    <w:p w14:paraId="7F204C7C" w14:textId="5F564D6E" w:rsidR="00D31726" w:rsidRPr="00D31726" w:rsidRDefault="006E15F2" w:rsidP="00D31726">
      <w:pPr>
        <w:spacing w:before="120" w:after="12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rPr>
        <w:t xml:space="preserve">Senior </w:t>
      </w:r>
      <w:r>
        <w:rPr>
          <w:rFonts w:ascii="Times New Roman" w:eastAsia="Times New Roman" w:hAnsi="Times New Roman" w:cs="Times New Roman"/>
          <w:b/>
          <w:color w:val="000000"/>
        </w:rPr>
        <w:t>Project Manager</w:t>
      </w:r>
      <w:r w:rsidR="00CD0675">
        <w:rPr>
          <w:rFonts w:ascii="Times New Roman" w:eastAsia="Times New Roman" w:hAnsi="Times New Roman" w:cs="Times New Roman"/>
          <w:b/>
          <w:color w:val="000000"/>
        </w:rPr>
        <w:t xml:space="preserve"> on</w:t>
      </w:r>
      <w:r>
        <w:rPr>
          <w:rFonts w:ascii="Times New Roman" w:eastAsia="Times New Roman" w:hAnsi="Times New Roman" w:cs="Times New Roman"/>
          <w:b/>
          <w:color w:val="000000"/>
        </w:rPr>
        <w:t xml:space="preserve"> </w:t>
      </w:r>
      <w:r w:rsidR="00F12FDC" w:rsidRPr="00F12FDC">
        <w:rPr>
          <w:rFonts w:ascii="Times New Roman" w:eastAsia="Times New Roman" w:hAnsi="Times New Roman" w:cs="Times New Roman"/>
          <w:b/>
          <w:color w:val="000000"/>
        </w:rPr>
        <w:t>International Cooperation</w:t>
      </w:r>
      <w:r>
        <w:rPr>
          <w:rFonts w:ascii="Times New Roman" w:eastAsia="Times New Roman" w:hAnsi="Times New Roman" w:cs="Times New Roman"/>
          <w:b/>
          <w:color w:val="000000"/>
        </w:rPr>
        <w:t xml:space="preserve">, </w:t>
      </w:r>
      <w:r w:rsidR="00CD0675">
        <w:rPr>
          <w:rFonts w:ascii="Times New Roman" w:eastAsia="Times New Roman" w:hAnsi="Times New Roman" w:cs="Times New Roman"/>
          <w:b/>
          <w:color w:val="000000"/>
        </w:rPr>
        <w:t>Energy</w:t>
      </w:r>
    </w:p>
    <w:p w14:paraId="00000004" w14:textId="77777777" w:rsidR="005C3BB2" w:rsidRDefault="006E15F2">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1.</w:t>
      </w:r>
      <w:r>
        <w:rPr>
          <w:rFonts w:ascii="Times New Roman" w:eastAsia="Times New Roman" w:hAnsi="Times New Roman" w:cs="Times New Roman"/>
        </w:rPr>
        <w:tab/>
      </w:r>
      <w:r>
        <w:rPr>
          <w:rFonts w:ascii="Times New Roman" w:eastAsia="Times New Roman" w:hAnsi="Times New Roman" w:cs="Times New Roman"/>
          <w:b/>
          <w:color w:val="000000"/>
        </w:rPr>
        <w:t>Objective(s) and Linkages to Reforms</w:t>
      </w:r>
    </w:p>
    <w:p w14:paraId="00000005" w14:textId="77777777" w:rsidR="005C3BB2" w:rsidRDefault="006E15F2">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Recovery and Reform Delivery Office (RDO) is part of the Ukraine Recovery and Reform Architecture (URA), a comprehensive technical assistance programme deployed by the European Bank for Reconstruction and Development (EBRD), in partnership with the European Union (EU), to support the Government of Ukraine in key reform, recovery and EU integration processes. It is placed in the Cabinet of Ministers of Ukraine (CMU) and serves as an advisory body to the CMU, providing coordination, expert and analytical support in the design and implementation of priority reform and recovery initiatives. </w:t>
      </w:r>
    </w:p>
    <w:p w14:paraId="00000009" w14:textId="049ED233" w:rsidR="005C3BB2" w:rsidRPr="007B4BB0" w:rsidRDefault="007B4BB0">
      <w:pPr>
        <w:tabs>
          <w:tab w:val="left" w:pos="340"/>
        </w:tabs>
        <w:spacing w:before="120" w:after="120" w:line="276" w:lineRule="auto"/>
        <w:jc w:val="both"/>
        <w:rPr>
          <w:rFonts w:ascii="Times New Roman" w:eastAsia="Times New Roman" w:hAnsi="Times New Roman" w:cs="Times New Roman"/>
          <w:bCs/>
          <w:color w:val="000000"/>
          <w:lang w:val="uk-UA"/>
        </w:rPr>
      </w:pPr>
      <w:r w:rsidRPr="007B4BB0">
        <w:rPr>
          <w:rFonts w:ascii="Times New Roman" w:eastAsia="Times New Roman" w:hAnsi="Times New Roman" w:cs="Times New Roman"/>
          <w:bCs/>
          <w:color w:val="000000"/>
          <w:lang w:val="uk-UA"/>
        </w:rPr>
        <w:t>The consultant will support the C</w:t>
      </w:r>
      <w:r>
        <w:rPr>
          <w:rFonts w:ascii="Times New Roman" w:eastAsia="Times New Roman" w:hAnsi="Times New Roman" w:cs="Times New Roman"/>
          <w:bCs/>
          <w:color w:val="000000"/>
          <w:lang w:val="en-US"/>
        </w:rPr>
        <w:t>MU</w:t>
      </w:r>
      <w:r w:rsidRPr="007B4BB0">
        <w:rPr>
          <w:rFonts w:ascii="Times New Roman" w:eastAsia="Times New Roman" w:hAnsi="Times New Roman" w:cs="Times New Roman"/>
          <w:bCs/>
          <w:color w:val="000000"/>
          <w:lang w:val="uk-UA"/>
        </w:rPr>
        <w:t xml:space="preserve"> in coordinating international cooperation in the energy sector, including engagement with international partners, development partners, donors, and international financial institutions on matters related to the protection, recovery, and resilience of energy infrastructure. This will include facilitating partner coordination, supporting the mobilisation and effective use of international assistance, and ensuring alignment of international support with national energy policies, reform priorities, and strategic objectives across the full range of energy sector issues.</w:t>
      </w:r>
    </w:p>
    <w:p w14:paraId="0000000A" w14:textId="77777777" w:rsidR="005C3BB2" w:rsidRDefault="006E15F2">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2.</w:t>
      </w:r>
      <w:r>
        <w:rPr>
          <w:rFonts w:ascii="Times New Roman" w:eastAsia="Times New Roman" w:hAnsi="Times New Roman" w:cs="Times New Roman"/>
        </w:rPr>
        <w:tab/>
      </w:r>
      <w:r>
        <w:rPr>
          <w:rFonts w:ascii="Times New Roman" w:eastAsia="Times New Roman" w:hAnsi="Times New Roman" w:cs="Times New Roman"/>
          <w:b/>
          <w:color w:val="000000"/>
        </w:rPr>
        <w:t>Position and Reporting Lines</w:t>
      </w:r>
    </w:p>
    <w:p w14:paraId="0000000C" w14:textId="68798EE6" w:rsidR="005C3BB2" w:rsidRDefault="007B4BB0">
      <w:pPr>
        <w:spacing w:before="120" w:after="120" w:line="276" w:lineRule="auto"/>
        <w:jc w:val="both"/>
        <w:rPr>
          <w:rFonts w:ascii="Times New Roman" w:eastAsia="Times New Roman" w:hAnsi="Times New Roman" w:cs="Times New Roman"/>
        </w:rPr>
      </w:pPr>
      <w:r w:rsidRPr="007B4BB0">
        <w:rPr>
          <w:rFonts w:ascii="Times New Roman" w:eastAsia="Times New Roman" w:hAnsi="Times New Roman" w:cs="Times New Roman"/>
        </w:rPr>
        <w:t>This assignment is a full-time consultancy. The consultant will report to the RDO Executive Director</w:t>
      </w:r>
      <w:r>
        <w:rPr>
          <w:rFonts w:ascii="Times New Roman" w:eastAsia="Times New Roman" w:hAnsi="Times New Roman" w:cs="Times New Roman"/>
        </w:rPr>
        <w:t xml:space="preserve"> </w:t>
      </w:r>
      <w:r w:rsidRPr="007B4BB0">
        <w:rPr>
          <w:rFonts w:ascii="Times New Roman" w:eastAsia="Times New Roman" w:hAnsi="Times New Roman" w:cs="Times New Roman"/>
        </w:rPr>
        <w:t xml:space="preserve">and work closely with the Secretariat of the Cabinet of Ministers of Ukraine </w:t>
      </w:r>
      <w:r>
        <w:rPr>
          <w:rFonts w:ascii="Times New Roman" w:eastAsia="Times New Roman" w:hAnsi="Times New Roman" w:cs="Times New Roman"/>
        </w:rPr>
        <w:t>and the Ministry of Energy of Ukraine</w:t>
      </w:r>
      <w:r w:rsidRPr="007B4BB0">
        <w:rPr>
          <w:rFonts w:ascii="Times New Roman" w:eastAsia="Times New Roman" w:hAnsi="Times New Roman" w:cs="Times New Roman"/>
        </w:rPr>
        <w:t>. The consultant will also coordinate with the relevant departments of the Ministry of Energy of Ukraine.</w:t>
      </w:r>
    </w:p>
    <w:p w14:paraId="0000000E" w14:textId="77777777" w:rsidR="005C3BB2" w:rsidRDefault="006E15F2">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w:t>
      </w:r>
      <w:r>
        <w:rPr>
          <w:rFonts w:ascii="Times New Roman" w:eastAsia="Times New Roman" w:hAnsi="Times New Roman" w:cs="Times New Roman"/>
        </w:rPr>
        <w:tab/>
      </w:r>
      <w:r>
        <w:rPr>
          <w:rFonts w:ascii="Times New Roman" w:eastAsia="Times New Roman" w:hAnsi="Times New Roman" w:cs="Times New Roman"/>
          <w:b/>
          <w:color w:val="000000"/>
        </w:rPr>
        <w:t>Start and Duration of the Assignment</w:t>
      </w:r>
    </w:p>
    <w:p w14:paraId="00000010" w14:textId="71613BC2" w:rsidR="005C3BB2" w:rsidRDefault="006E15F2">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initial consultancy assignment is expected to start in </w:t>
      </w:r>
      <w:r w:rsidR="007B4BB0">
        <w:rPr>
          <w:rFonts w:ascii="Times New Roman" w:eastAsia="Times New Roman" w:hAnsi="Times New Roman" w:cs="Times New Roman"/>
          <w:color w:val="000000"/>
        </w:rPr>
        <w:t xml:space="preserve">February </w:t>
      </w:r>
      <w:r>
        <w:rPr>
          <w:rFonts w:ascii="Times New Roman" w:eastAsia="Times New Roman" w:hAnsi="Times New Roman" w:cs="Times New Roman"/>
          <w:color w:val="000000"/>
        </w:rPr>
        <w:t>202</w:t>
      </w:r>
      <w:r w:rsidR="00CD0675">
        <w:rPr>
          <w:rFonts w:ascii="Times New Roman" w:eastAsia="Times New Roman" w:hAnsi="Times New Roman" w:cs="Times New Roman"/>
          <w:color w:val="000000"/>
        </w:rPr>
        <w:t>6</w:t>
      </w:r>
      <w:r>
        <w:rPr>
          <w:rFonts w:ascii="Times New Roman" w:eastAsia="Times New Roman" w:hAnsi="Times New Roman" w:cs="Times New Roman"/>
          <w:color w:val="000000"/>
        </w:rPr>
        <w:t>. The assignment may be extended subject to the availability of funding, the consultant’s performance, and the specific needs of the RDO and the Government of Ukraine. The probation period is three months.</w:t>
      </w:r>
    </w:p>
    <w:p w14:paraId="00000011" w14:textId="77777777" w:rsidR="005C3BB2" w:rsidRDefault="006E15F2">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4.</w:t>
      </w:r>
      <w:r>
        <w:rPr>
          <w:rFonts w:ascii="Times New Roman" w:eastAsia="Times New Roman" w:hAnsi="Times New Roman" w:cs="Times New Roman"/>
        </w:rPr>
        <w:tab/>
      </w:r>
      <w:r>
        <w:rPr>
          <w:rFonts w:ascii="Times New Roman" w:eastAsia="Times New Roman" w:hAnsi="Times New Roman" w:cs="Times New Roman"/>
          <w:b/>
          <w:color w:val="000000"/>
        </w:rPr>
        <w:t>Main Duties and Responsibilities</w:t>
      </w:r>
    </w:p>
    <w:p w14:paraId="00000012" w14:textId="77777777" w:rsidR="005C3BB2" w:rsidRDefault="006E15F2" w:rsidP="00397848">
      <w:pPr>
        <w:spacing w:after="0" w:line="276" w:lineRule="auto"/>
        <w:jc w:val="both"/>
        <w:rPr>
          <w:rFonts w:ascii="Times New Roman" w:eastAsia="Times New Roman" w:hAnsi="Times New Roman" w:cs="Times New Roman"/>
          <w:lang w:val="uk-UA"/>
        </w:rPr>
      </w:pPr>
      <w:r>
        <w:rPr>
          <w:rFonts w:ascii="Times New Roman" w:eastAsia="Times New Roman" w:hAnsi="Times New Roman" w:cs="Times New Roman"/>
          <w:color w:val="000000"/>
        </w:rPr>
        <w:t>The Senior Project Manager</w:t>
      </w:r>
      <w:r>
        <w:rPr>
          <w:rFonts w:ascii="Times New Roman" w:eastAsia="Times New Roman" w:hAnsi="Times New Roman" w:cs="Times New Roman"/>
        </w:rPr>
        <w:t xml:space="preserve"> will be expected to support the Secretariat of the Cabinet of Ministers (SCMU) and the RDO with the following:</w:t>
      </w:r>
    </w:p>
    <w:p w14:paraId="0E5FE895" w14:textId="41C8E997" w:rsidR="007B4BB0" w:rsidRPr="007B4BB0" w:rsidRDefault="007B4BB0" w:rsidP="00397848">
      <w:pPr>
        <w:spacing w:after="0" w:line="276" w:lineRule="auto"/>
        <w:jc w:val="both"/>
        <w:rPr>
          <w:rFonts w:ascii="Times New Roman" w:eastAsia="Times New Roman" w:hAnsi="Times New Roman" w:cs="Times New Roman"/>
          <w:lang w:val="uk-UA"/>
        </w:rPr>
      </w:pPr>
      <w:r w:rsidRPr="007B4BB0">
        <w:rPr>
          <w:rFonts w:ascii="Times New Roman" w:eastAsia="Times New Roman" w:hAnsi="Times New Roman" w:cs="Times New Roman"/>
          <w:lang w:val="uk-UA"/>
        </w:rPr>
        <w:t>● Coordinat</w:t>
      </w:r>
      <w:r w:rsidR="00CD0675">
        <w:rPr>
          <w:rFonts w:ascii="Times New Roman" w:eastAsia="Times New Roman" w:hAnsi="Times New Roman" w:cs="Times New Roman"/>
        </w:rPr>
        <w:t>ing</w:t>
      </w:r>
      <w:r w:rsidRPr="007B4BB0">
        <w:rPr>
          <w:rFonts w:ascii="Times New Roman" w:eastAsia="Times New Roman" w:hAnsi="Times New Roman" w:cs="Times New Roman"/>
          <w:lang w:val="uk-UA"/>
        </w:rPr>
        <w:t xml:space="preserve"> international cooperation and strategic engagement with development partners, donors, and international financial institutions on energy sector priorities, including energy security, protection, recovery, and resilience of energy infrastructure.</w:t>
      </w:r>
    </w:p>
    <w:p w14:paraId="106A505B" w14:textId="5FDF5751" w:rsidR="007B4BB0" w:rsidRPr="007B4BB0" w:rsidRDefault="007B4BB0" w:rsidP="00397848">
      <w:pPr>
        <w:spacing w:after="0" w:line="276" w:lineRule="auto"/>
        <w:jc w:val="both"/>
        <w:rPr>
          <w:rFonts w:ascii="Times New Roman" w:eastAsia="Times New Roman" w:hAnsi="Times New Roman" w:cs="Times New Roman"/>
          <w:lang w:val="uk-UA"/>
        </w:rPr>
      </w:pPr>
      <w:r w:rsidRPr="007B4BB0">
        <w:rPr>
          <w:rFonts w:ascii="Times New Roman" w:eastAsia="Times New Roman" w:hAnsi="Times New Roman" w:cs="Times New Roman"/>
          <w:lang w:val="uk-UA"/>
        </w:rPr>
        <w:t>● Provid</w:t>
      </w:r>
      <w:r w:rsidR="00CD0675">
        <w:rPr>
          <w:rFonts w:ascii="Times New Roman" w:eastAsia="Times New Roman" w:hAnsi="Times New Roman" w:cs="Times New Roman"/>
        </w:rPr>
        <w:t>ing</w:t>
      </w:r>
      <w:r w:rsidRPr="007B4BB0">
        <w:rPr>
          <w:rFonts w:ascii="Times New Roman" w:eastAsia="Times New Roman" w:hAnsi="Times New Roman" w:cs="Times New Roman"/>
          <w:lang w:val="uk-UA"/>
        </w:rPr>
        <w:t xml:space="preserve"> consulting services and analytical support to the </w:t>
      </w:r>
      <w:r>
        <w:rPr>
          <w:rFonts w:ascii="Times New Roman" w:eastAsia="Times New Roman" w:hAnsi="Times New Roman" w:cs="Times New Roman"/>
          <w:lang w:val="uk-UA"/>
        </w:rPr>
        <w:t>С</w:t>
      </w:r>
      <w:r>
        <w:rPr>
          <w:rFonts w:ascii="Times New Roman" w:eastAsia="Times New Roman" w:hAnsi="Times New Roman" w:cs="Times New Roman"/>
          <w:lang w:val="en-US"/>
        </w:rPr>
        <w:t>MU</w:t>
      </w:r>
      <w:r w:rsidRPr="007B4BB0">
        <w:rPr>
          <w:rFonts w:ascii="Times New Roman" w:eastAsia="Times New Roman" w:hAnsi="Times New Roman" w:cs="Times New Roman"/>
          <w:lang w:val="uk-UA"/>
        </w:rPr>
        <w:t xml:space="preserve"> on the alignment of international assistance and partner support with national energy policies, reform priorities, EU </w:t>
      </w:r>
      <w:r w:rsidRPr="007B4BB0">
        <w:rPr>
          <w:rFonts w:ascii="Times New Roman" w:eastAsia="Times New Roman" w:hAnsi="Times New Roman" w:cs="Times New Roman"/>
          <w:lang w:val="uk-UA"/>
        </w:rPr>
        <w:lastRenderedPageBreak/>
        <w:t>integration objectives, and strategic planning documents (Ukraine Plan, NECP, sectoral strategies).</w:t>
      </w:r>
    </w:p>
    <w:p w14:paraId="59997DB0" w14:textId="0199A787" w:rsidR="007B4BB0" w:rsidRPr="007B4BB0" w:rsidRDefault="007B4BB0" w:rsidP="00397848">
      <w:pPr>
        <w:spacing w:after="0" w:line="276" w:lineRule="auto"/>
        <w:jc w:val="both"/>
        <w:rPr>
          <w:rFonts w:ascii="Times New Roman" w:eastAsia="Times New Roman" w:hAnsi="Times New Roman" w:cs="Times New Roman"/>
          <w:lang w:val="uk-UA"/>
        </w:rPr>
      </w:pPr>
      <w:r w:rsidRPr="007B4BB0">
        <w:rPr>
          <w:rFonts w:ascii="Times New Roman" w:eastAsia="Times New Roman" w:hAnsi="Times New Roman" w:cs="Times New Roman"/>
          <w:lang w:val="uk-UA"/>
        </w:rPr>
        <w:t xml:space="preserve">● </w:t>
      </w:r>
      <w:r w:rsidR="00CD0675">
        <w:rPr>
          <w:rFonts w:ascii="Times New Roman" w:eastAsia="Times New Roman" w:hAnsi="Times New Roman" w:cs="Times New Roman"/>
        </w:rPr>
        <w:t>C</w:t>
      </w:r>
      <w:r w:rsidRPr="007B4BB0">
        <w:rPr>
          <w:rFonts w:ascii="Times New Roman" w:eastAsia="Times New Roman" w:hAnsi="Times New Roman" w:cs="Times New Roman"/>
          <w:lang w:val="uk-UA"/>
        </w:rPr>
        <w:t>oordination mechanisms between the G</w:t>
      </w:r>
      <w:r>
        <w:rPr>
          <w:rFonts w:ascii="Times New Roman" w:eastAsia="Times New Roman" w:hAnsi="Times New Roman" w:cs="Times New Roman"/>
          <w:lang w:val="en-US"/>
        </w:rPr>
        <w:t>oU</w:t>
      </w:r>
      <w:r w:rsidRPr="007B4BB0">
        <w:rPr>
          <w:rFonts w:ascii="Times New Roman" w:eastAsia="Times New Roman" w:hAnsi="Times New Roman" w:cs="Times New Roman"/>
          <w:lang w:val="uk-UA"/>
        </w:rPr>
        <w:t xml:space="preserve"> and development partners on energy sector issues, including support to the organization and functioning of energy-related coordination platforms, working groups, and high-level policy dialogues.</w:t>
      </w:r>
    </w:p>
    <w:p w14:paraId="70779F7A" w14:textId="3583CE29" w:rsidR="007B4BB0" w:rsidRPr="007B4BB0" w:rsidRDefault="007B4BB0" w:rsidP="00397848">
      <w:pPr>
        <w:spacing w:after="0" w:line="276" w:lineRule="auto"/>
        <w:jc w:val="both"/>
        <w:rPr>
          <w:rFonts w:ascii="Times New Roman" w:eastAsia="Times New Roman" w:hAnsi="Times New Roman" w:cs="Times New Roman"/>
          <w:lang w:val="uk-UA"/>
        </w:rPr>
      </w:pPr>
      <w:r w:rsidRPr="007B4BB0">
        <w:rPr>
          <w:rFonts w:ascii="Times New Roman" w:eastAsia="Times New Roman" w:hAnsi="Times New Roman" w:cs="Times New Roman"/>
          <w:lang w:val="uk-UA"/>
        </w:rPr>
        <w:t xml:space="preserve">● </w:t>
      </w:r>
      <w:r w:rsidR="00CD0675">
        <w:rPr>
          <w:rFonts w:ascii="Times New Roman" w:eastAsia="Times New Roman" w:hAnsi="Times New Roman" w:cs="Times New Roman"/>
        </w:rPr>
        <w:t>C</w:t>
      </w:r>
      <w:r w:rsidRPr="007B4BB0">
        <w:rPr>
          <w:rFonts w:ascii="Times New Roman" w:eastAsia="Times New Roman" w:hAnsi="Times New Roman" w:cs="Times New Roman"/>
          <w:lang w:val="uk-UA"/>
        </w:rPr>
        <w:t>oordination between energy sector reforms and development partners’ strategies, programmes, and financial instruments, ensuring coherence and complementarity of international support.</w:t>
      </w:r>
    </w:p>
    <w:p w14:paraId="382E03A8" w14:textId="0FB49441" w:rsidR="007B4BB0" w:rsidRPr="007B4BB0" w:rsidRDefault="007B4BB0" w:rsidP="00397848">
      <w:pPr>
        <w:spacing w:after="0" w:line="276" w:lineRule="auto"/>
        <w:jc w:val="both"/>
        <w:rPr>
          <w:rFonts w:ascii="Times New Roman" w:eastAsia="Times New Roman" w:hAnsi="Times New Roman" w:cs="Times New Roman"/>
          <w:lang w:val="uk-UA"/>
        </w:rPr>
      </w:pPr>
      <w:r w:rsidRPr="007B4BB0">
        <w:rPr>
          <w:rFonts w:ascii="Times New Roman" w:eastAsia="Times New Roman" w:hAnsi="Times New Roman" w:cs="Times New Roman"/>
          <w:lang w:val="uk-UA"/>
        </w:rPr>
        <w:t>● Contribut</w:t>
      </w:r>
      <w:r w:rsidR="00CD0675">
        <w:rPr>
          <w:rFonts w:ascii="Times New Roman" w:eastAsia="Times New Roman" w:hAnsi="Times New Roman" w:cs="Times New Roman"/>
        </w:rPr>
        <w:t>ing</w:t>
      </w:r>
      <w:r w:rsidRPr="007B4BB0">
        <w:rPr>
          <w:rFonts w:ascii="Times New Roman" w:eastAsia="Times New Roman" w:hAnsi="Times New Roman" w:cs="Times New Roman"/>
          <w:lang w:val="uk-UA"/>
        </w:rPr>
        <w:t xml:space="preserve"> to the mobilisation, coordination, and effective use of international technical assistance and financial support for the energy sector, including support to dialogue with partners on strategic and operational issues related to energy assistance.</w:t>
      </w:r>
    </w:p>
    <w:p w14:paraId="584F1314" w14:textId="1553DAF5" w:rsidR="007B4BB0" w:rsidRPr="007B4BB0" w:rsidRDefault="007B4BB0" w:rsidP="00397848">
      <w:pPr>
        <w:spacing w:after="0" w:line="276" w:lineRule="auto"/>
        <w:jc w:val="both"/>
        <w:rPr>
          <w:rFonts w:ascii="Times New Roman" w:eastAsia="Times New Roman" w:hAnsi="Times New Roman" w:cs="Times New Roman"/>
          <w:lang w:val="uk-UA"/>
        </w:rPr>
      </w:pPr>
      <w:r w:rsidRPr="007B4BB0">
        <w:rPr>
          <w:rFonts w:ascii="Times New Roman" w:eastAsia="Times New Roman" w:hAnsi="Times New Roman" w:cs="Times New Roman"/>
          <w:lang w:val="uk-UA"/>
        </w:rPr>
        <w:t>● Monitor</w:t>
      </w:r>
      <w:r w:rsidR="00CD0675">
        <w:rPr>
          <w:rFonts w:ascii="Times New Roman" w:eastAsia="Times New Roman" w:hAnsi="Times New Roman" w:cs="Times New Roman"/>
        </w:rPr>
        <w:t>ing</w:t>
      </w:r>
      <w:r w:rsidRPr="007B4BB0">
        <w:rPr>
          <w:rFonts w:ascii="Times New Roman" w:eastAsia="Times New Roman" w:hAnsi="Times New Roman" w:cs="Times New Roman"/>
          <w:lang w:val="uk-UA"/>
        </w:rPr>
        <w:t xml:space="preserve"> progress of energy sector reforms and assess the contribution of international assistance to reform implementation, recovery efforts, and achievement of EU integration.</w:t>
      </w:r>
    </w:p>
    <w:p w14:paraId="6C9BD84E" w14:textId="47C4DC72" w:rsidR="007B4BB0" w:rsidRPr="007B4BB0" w:rsidRDefault="007B4BB0" w:rsidP="00397848">
      <w:pPr>
        <w:spacing w:after="0" w:line="276" w:lineRule="auto"/>
        <w:jc w:val="both"/>
        <w:rPr>
          <w:rFonts w:ascii="Times New Roman" w:eastAsia="Times New Roman" w:hAnsi="Times New Roman" w:cs="Times New Roman"/>
          <w:lang w:val="uk-UA"/>
        </w:rPr>
      </w:pPr>
      <w:r w:rsidRPr="007B4BB0">
        <w:rPr>
          <w:rFonts w:ascii="Times New Roman" w:eastAsia="Times New Roman" w:hAnsi="Times New Roman" w:cs="Times New Roman"/>
          <w:lang w:val="uk-UA"/>
        </w:rPr>
        <w:t>●</w:t>
      </w:r>
      <w:r w:rsidR="00CD0675">
        <w:rPr>
          <w:rFonts w:ascii="Times New Roman" w:eastAsia="Times New Roman" w:hAnsi="Times New Roman" w:cs="Times New Roman"/>
        </w:rPr>
        <w:t xml:space="preserve"> P</w:t>
      </w:r>
      <w:r w:rsidRPr="007B4BB0">
        <w:rPr>
          <w:rFonts w:ascii="Times New Roman" w:eastAsia="Times New Roman" w:hAnsi="Times New Roman" w:cs="Times New Roman"/>
          <w:lang w:val="uk-UA"/>
        </w:rPr>
        <w:t>reparation of analytical materials, briefs, and proposals for policy dialogue between the Government of Ukraine and international partners, including the EU, on energy sector reforms, market integration, recovery, and long-term sector transformation.</w:t>
      </w:r>
    </w:p>
    <w:p w14:paraId="0000001A" w14:textId="1DAC5F92" w:rsidR="005C3BB2" w:rsidRPr="000850D2" w:rsidRDefault="006E15F2" w:rsidP="000850D2">
      <w:pPr>
        <w:pBdr>
          <w:top w:val="nil"/>
          <w:left w:val="nil"/>
          <w:bottom w:val="nil"/>
          <w:right w:val="nil"/>
          <w:between w:val="nil"/>
        </w:pBdr>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scope of work and expected deliverables can be modified and supplemented upon request from the government and </w:t>
      </w:r>
      <w:r>
        <w:rPr>
          <w:rFonts w:ascii="Times New Roman" w:eastAsia="Times New Roman" w:hAnsi="Times New Roman" w:cs="Times New Roman"/>
        </w:rPr>
        <w:t xml:space="preserve">in </w:t>
      </w:r>
      <w:r>
        <w:rPr>
          <w:rFonts w:ascii="Times New Roman" w:eastAsia="Times New Roman" w:hAnsi="Times New Roman" w:cs="Times New Roman"/>
          <w:color w:val="000000"/>
        </w:rPr>
        <w:t>agreement with the EBRD and the EU Delegation in Kyiv.</w:t>
      </w:r>
    </w:p>
    <w:p w14:paraId="0B4F7007" w14:textId="69005EA4" w:rsidR="000850D2" w:rsidRPr="0010389F" w:rsidRDefault="006E15F2">
      <w:pPr>
        <w:tabs>
          <w:tab w:val="left" w:pos="360"/>
        </w:tabs>
        <w:spacing w:before="120" w:after="120" w:line="276" w:lineRule="auto"/>
        <w:jc w:val="both"/>
        <w:rPr>
          <w:rFonts w:ascii="Times New Roman" w:eastAsia="Times New Roman" w:hAnsi="Times New Roman" w:cs="Times New Roman"/>
          <w:b/>
          <w:color w:val="000000"/>
          <w:lang w:val="uk-UA"/>
        </w:rPr>
      </w:pPr>
      <w:r>
        <w:rPr>
          <w:rFonts w:ascii="Times New Roman" w:eastAsia="Times New Roman" w:hAnsi="Times New Roman" w:cs="Times New Roman"/>
          <w:b/>
          <w:color w:val="000000"/>
        </w:rPr>
        <w:t xml:space="preserve">5. </w:t>
      </w:r>
      <w:r w:rsidR="0010389F" w:rsidRPr="0010389F">
        <w:rPr>
          <w:rFonts w:ascii="Times New Roman" w:eastAsia="Times New Roman" w:hAnsi="Times New Roman" w:cs="Times New Roman"/>
          <w:b/>
          <w:color w:val="000000"/>
        </w:rPr>
        <w:t>Expected deliverables</w:t>
      </w:r>
    </w:p>
    <w:p w14:paraId="532F56ED" w14:textId="37079F40" w:rsidR="000850D2" w:rsidRDefault="0010389F">
      <w:pPr>
        <w:tabs>
          <w:tab w:val="left" w:pos="360"/>
        </w:tabs>
        <w:spacing w:before="120" w:after="120" w:line="276" w:lineRule="auto"/>
        <w:jc w:val="both"/>
        <w:rPr>
          <w:rFonts w:ascii="Times New Roman" w:eastAsia="Times New Roman" w:hAnsi="Times New Roman" w:cs="Times New Roman"/>
          <w:bCs/>
          <w:color w:val="000000"/>
          <w:lang w:val="uk-UA"/>
        </w:rPr>
      </w:pPr>
      <w:r w:rsidRPr="0010389F">
        <w:rPr>
          <w:rFonts w:ascii="Times New Roman" w:eastAsia="Times New Roman" w:hAnsi="Times New Roman" w:cs="Times New Roman"/>
          <w:bCs/>
          <w:color w:val="000000"/>
        </w:rPr>
        <w:t>The Senior Project Manager will be expected to provide the following deliverables:</w:t>
      </w:r>
    </w:p>
    <w:p w14:paraId="4266D478" w14:textId="3A9D634D" w:rsidR="0010389F" w:rsidRPr="0010389F" w:rsidRDefault="0010389F" w:rsidP="0010389F">
      <w:pPr>
        <w:pStyle w:val="ListParagraph"/>
        <w:numPr>
          <w:ilvl w:val="0"/>
          <w:numId w:val="4"/>
        </w:numPr>
        <w:tabs>
          <w:tab w:val="left" w:pos="360"/>
        </w:tabs>
        <w:spacing w:before="120" w:after="120" w:line="276" w:lineRule="auto"/>
        <w:jc w:val="both"/>
        <w:rPr>
          <w:rFonts w:ascii="Times New Roman" w:eastAsia="Times New Roman" w:hAnsi="Times New Roman" w:cs="Times New Roman"/>
          <w:bCs/>
          <w:color w:val="000000"/>
          <w:lang w:val="uk-UA"/>
        </w:rPr>
      </w:pPr>
      <w:r w:rsidRPr="0010389F">
        <w:rPr>
          <w:rFonts w:ascii="Times New Roman" w:eastAsia="Times New Roman" w:hAnsi="Times New Roman" w:cs="Times New Roman"/>
          <w:bCs/>
          <w:color w:val="000000"/>
          <w:lang w:val="uk-UA"/>
        </w:rPr>
        <w:t>Recommendation</w:t>
      </w:r>
      <w:r w:rsidR="00397848">
        <w:rPr>
          <w:rFonts w:ascii="Times New Roman" w:eastAsia="Times New Roman" w:hAnsi="Times New Roman" w:cs="Times New Roman"/>
          <w:bCs/>
          <w:color w:val="000000"/>
          <w:lang w:val="en-US"/>
        </w:rPr>
        <w:t>s</w:t>
      </w:r>
      <w:r>
        <w:rPr>
          <w:rFonts w:ascii="Times New Roman" w:eastAsia="Times New Roman" w:hAnsi="Times New Roman" w:cs="Times New Roman"/>
          <w:bCs/>
          <w:color w:val="000000"/>
          <w:lang w:val="uk-UA"/>
        </w:rPr>
        <w:t xml:space="preserve"> </w:t>
      </w:r>
      <w:r w:rsidRPr="0010389F">
        <w:rPr>
          <w:rFonts w:ascii="Times New Roman" w:eastAsia="Times New Roman" w:hAnsi="Times New Roman" w:cs="Times New Roman"/>
          <w:bCs/>
          <w:color w:val="000000"/>
          <w:lang w:val="uk-UA"/>
        </w:rPr>
        <w:t>on improving the coherence and effectiveness of development partner support in the energy sector.</w:t>
      </w:r>
    </w:p>
    <w:p w14:paraId="3FA88618" w14:textId="357C53F4" w:rsidR="0010389F" w:rsidRPr="0010389F" w:rsidRDefault="00397848" w:rsidP="0010389F">
      <w:pPr>
        <w:pStyle w:val="ListParagraph"/>
        <w:numPr>
          <w:ilvl w:val="0"/>
          <w:numId w:val="4"/>
        </w:numPr>
        <w:tabs>
          <w:tab w:val="left" w:pos="360"/>
        </w:tabs>
        <w:spacing w:before="120" w:after="120" w:line="276" w:lineRule="auto"/>
        <w:jc w:val="both"/>
        <w:rPr>
          <w:rFonts w:ascii="Times New Roman" w:eastAsia="Times New Roman" w:hAnsi="Times New Roman" w:cs="Times New Roman"/>
          <w:bCs/>
          <w:color w:val="000000"/>
          <w:lang w:val="uk-UA"/>
        </w:rPr>
      </w:pPr>
      <w:r>
        <w:rPr>
          <w:rFonts w:ascii="Times New Roman" w:eastAsia="Times New Roman" w:hAnsi="Times New Roman" w:cs="Times New Roman"/>
          <w:bCs/>
          <w:color w:val="000000"/>
          <w:lang w:val="en-US"/>
        </w:rPr>
        <w:t>S</w:t>
      </w:r>
      <w:r w:rsidR="0010389F" w:rsidRPr="0010389F">
        <w:rPr>
          <w:rFonts w:ascii="Times New Roman" w:eastAsia="Times New Roman" w:hAnsi="Times New Roman" w:cs="Times New Roman"/>
          <w:bCs/>
          <w:color w:val="000000"/>
          <w:lang w:val="uk-UA"/>
        </w:rPr>
        <w:t>upport package</w:t>
      </w:r>
      <w:r w:rsidR="0010389F">
        <w:rPr>
          <w:rFonts w:ascii="Times New Roman" w:eastAsia="Times New Roman" w:hAnsi="Times New Roman" w:cs="Times New Roman"/>
          <w:bCs/>
          <w:color w:val="000000"/>
          <w:lang w:val="en-US"/>
        </w:rPr>
        <w:t>s</w:t>
      </w:r>
      <w:r w:rsidR="0010389F" w:rsidRPr="0010389F">
        <w:rPr>
          <w:rFonts w:ascii="Times New Roman" w:eastAsia="Times New Roman" w:hAnsi="Times New Roman" w:cs="Times New Roman"/>
          <w:bCs/>
          <w:color w:val="000000"/>
          <w:lang w:val="uk-UA"/>
        </w:rPr>
        <w:t xml:space="preserve"> for energy-related coordination platforms and working groups, including agendas, background notes, presentations, and meeting summaries.</w:t>
      </w:r>
    </w:p>
    <w:p w14:paraId="42329504" w14:textId="04E78F5E" w:rsidR="0010389F" w:rsidRPr="0010389F" w:rsidRDefault="0010389F" w:rsidP="0010389F">
      <w:pPr>
        <w:pStyle w:val="ListParagraph"/>
        <w:numPr>
          <w:ilvl w:val="0"/>
          <w:numId w:val="4"/>
        </w:numPr>
        <w:tabs>
          <w:tab w:val="left" w:pos="360"/>
        </w:tabs>
        <w:spacing w:before="120" w:after="120" w:line="276" w:lineRule="auto"/>
        <w:jc w:val="both"/>
        <w:rPr>
          <w:rFonts w:ascii="Times New Roman" w:eastAsia="Times New Roman" w:hAnsi="Times New Roman" w:cs="Times New Roman"/>
          <w:bCs/>
          <w:color w:val="000000"/>
          <w:lang w:val="uk-UA"/>
        </w:rPr>
      </w:pPr>
      <w:r w:rsidRPr="0010389F">
        <w:rPr>
          <w:rFonts w:ascii="Times New Roman" w:eastAsia="Times New Roman" w:hAnsi="Times New Roman" w:cs="Times New Roman"/>
          <w:bCs/>
          <w:color w:val="000000"/>
          <w:lang w:val="uk-UA"/>
        </w:rPr>
        <w:t>Concept notes and partner briefs to support the mobilisation of additional technical and financial assistance for priority energy sector reforms, recovery, and resilience needs.</w:t>
      </w:r>
    </w:p>
    <w:p w14:paraId="6BCD4705" w14:textId="0E6508FA" w:rsidR="0010389F" w:rsidRPr="0010389F" w:rsidRDefault="0010389F" w:rsidP="0010389F">
      <w:pPr>
        <w:pStyle w:val="ListParagraph"/>
        <w:numPr>
          <w:ilvl w:val="0"/>
          <w:numId w:val="4"/>
        </w:numPr>
        <w:tabs>
          <w:tab w:val="left" w:pos="360"/>
        </w:tabs>
        <w:spacing w:before="120" w:after="120" w:line="276" w:lineRule="auto"/>
        <w:jc w:val="both"/>
        <w:rPr>
          <w:rFonts w:ascii="Times New Roman" w:eastAsia="Times New Roman" w:hAnsi="Times New Roman" w:cs="Times New Roman"/>
          <w:bCs/>
          <w:color w:val="000000"/>
          <w:lang w:val="uk-UA"/>
        </w:rPr>
      </w:pPr>
      <w:r w:rsidRPr="0010389F">
        <w:rPr>
          <w:rFonts w:ascii="Times New Roman" w:eastAsia="Times New Roman" w:hAnsi="Times New Roman" w:cs="Times New Roman"/>
          <w:bCs/>
          <w:color w:val="000000"/>
          <w:lang w:val="uk-UA"/>
        </w:rPr>
        <w:t>Inputs to partner discussions</w:t>
      </w:r>
      <w:r>
        <w:rPr>
          <w:rFonts w:ascii="Times New Roman" w:eastAsia="Times New Roman" w:hAnsi="Times New Roman" w:cs="Times New Roman"/>
          <w:bCs/>
          <w:color w:val="000000"/>
          <w:lang w:val="en-US"/>
        </w:rPr>
        <w:t xml:space="preserve"> </w:t>
      </w:r>
      <w:r w:rsidRPr="0010389F">
        <w:rPr>
          <w:rFonts w:ascii="Times New Roman" w:eastAsia="Times New Roman" w:hAnsi="Times New Roman" w:cs="Times New Roman"/>
          <w:bCs/>
          <w:color w:val="000000"/>
          <w:lang w:val="uk-UA"/>
        </w:rPr>
        <w:t>on strategic and operational aspects of energy assistance, including talking points and briefing notes.</w:t>
      </w:r>
    </w:p>
    <w:p w14:paraId="1EFF8BCC" w14:textId="6A2EE14B" w:rsidR="0010389F" w:rsidRPr="0010389F" w:rsidRDefault="0010389F" w:rsidP="0010389F">
      <w:pPr>
        <w:pStyle w:val="ListParagraph"/>
        <w:numPr>
          <w:ilvl w:val="0"/>
          <w:numId w:val="4"/>
        </w:numPr>
        <w:tabs>
          <w:tab w:val="left" w:pos="360"/>
        </w:tabs>
        <w:spacing w:before="120" w:after="120" w:line="276" w:lineRule="auto"/>
        <w:jc w:val="both"/>
        <w:rPr>
          <w:rFonts w:ascii="Times New Roman" w:eastAsia="Times New Roman" w:hAnsi="Times New Roman" w:cs="Times New Roman"/>
          <w:bCs/>
          <w:color w:val="000000"/>
          <w:lang w:val="uk-UA"/>
        </w:rPr>
      </w:pPr>
      <w:r w:rsidRPr="0010389F">
        <w:rPr>
          <w:rFonts w:ascii="Times New Roman" w:eastAsia="Times New Roman" w:hAnsi="Times New Roman" w:cs="Times New Roman"/>
          <w:bCs/>
          <w:color w:val="000000"/>
          <w:lang w:val="uk-UA"/>
        </w:rPr>
        <w:t>Progress updates</w:t>
      </w:r>
      <w:r w:rsidR="00397848">
        <w:rPr>
          <w:rFonts w:ascii="Times New Roman" w:eastAsia="Times New Roman" w:hAnsi="Times New Roman" w:cs="Times New Roman"/>
          <w:bCs/>
          <w:color w:val="000000"/>
          <w:lang w:val="en-US"/>
        </w:rPr>
        <w:t xml:space="preserve"> </w:t>
      </w:r>
      <w:r w:rsidRPr="0010389F">
        <w:rPr>
          <w:rFonts w:ascii="Times New Roman" w:eastAsia="Times New Roman" w:hAnsi="Times New Roman" w:cs="Times New Roman"/>
          <w:bCs/>
          <w:color w:val="000000"/>
          <w:lang w:val="uk-UA"/>
        </w:rPr>
        <w:t>on key energy sector reform milestones and development partner contributions.</w:t>
      </w:r>
    </w:p>
    <w:p w14:paraId="1D7BC7B9" w14:textId="27D1C8B9" w:rsidR="0010389F" w:rsidRPr="00397848" w:rsidRDefault="0010389F" w:rsidP="00397848">
      <w:pPr>
        <w:pStyle w:val="ListParagraph"/>
        <w:numPr>
          <w:ilvl w:val="0"/>
          <w:numId w:val="4"/>
        </w:numPr>
        <w:tabs>
          <w:tab w:val="left" w:pos="360"/>
        </w:tabs>
        <w:spacing w:before="120" w:after="120" w:line="276" w:lineRule="auto"/>
        <w:jc w:val="both"/>
        <w:rPr>
          <w:rFonts w:ascii="Times New Roman" w:eastAsia="Times New Roman" w:hAnsi="Times New Roman" w:cs="Times New Roman"/>
          <w:bCs/>
          <w:color w:val="000000"/>
          <w:lang w:val="uk-UA"/>
        </w:rPr>
      </w:pPr>
      <w:r w:rsidRPr="00397848">
        <w:rPr>
          <w:rFonts w:ascii="Times New Roman" w:eastAsia="Times New Roman" w:hAnsi="Times New Roman" w:cs="Times New Roman"/>
          <w:bCs/>
          <w:color w:val="000000"/>
          <w:lang w:val="uk-UA"/>
        </w:rPr>
        <w:t>Policy briefs and discussion papers to support dialogue with international partners, including the EU, on energy market integration, sectoral reforms, recovery, and long-term transformation.</w:t>
      </w:r>
    </w:p>
    <w:p w14:paraId="7DE978D9" w14:textId="16B335D6" w:rsidR="0010389F" w:rsidRPr="00397848" w:rsidRDefault="0010389F" w:rsidP="00397848">
      <w:pPr>
        <w:pStyle w:val="ListParagraph"/>
        <w:numPr>
          <w:ilvl w:val="0"/>
          <w:numId w:val="4"/>
        </w:numPr>
        <w:tabs>
          <w:tab w:val="left" w:pos="360"/>
        </w:tabs>
        <w:spacing w:before="120" w:after="120" w:line="276" w:lineRule="auto"/>
        <w:jc w:val="both"/>
        <w:rPr>
          <w:rFonts w:ascii="Times New Roman" w:eastAsia="Times New Roman" w:hAnsi="Times New Roman" w:cs="Times New Roman"/>
          <w:bCs/>
          <w:color w:val="000000"/>
          <w:lang w:val="uk-UA"/>
        </w:rPr>
      </w:pPr>
      <w:r w:rsidRPr="00397848">
        <w:rPr>
          <w:rFonts w:ascii="Times New Roman" w:eastAsia="Times New Roman" w:hAnsi="Times New Roman" w:cs="Times New Roman"/>
          <w:bCs/>
          <w:color w:val="000000"/>
          <w:lang w:val="uk-UA"/>
        </w:rPr>
        <w:t>Inputs to strategic documents related to energy sector recovery, reform roadmaps, and international cooperation frameworks.</w:t>
      </w:r>
    </w:p>
    <w:p w14:paraId="13FF5A6F" w14:textId="75D28FE5" w:rsidR="000850D2" w:rsidRPr="00397848" w:rsidRDefault="00397848" w:rsidP="00397848">
      <w:pPr>
        <w:pStyle w:val="ListParagraph"/>
        <w:numPr>
          <w:ilvl w:val="0"/>
          <w:numId w:val="4"/>
        </w:numPr>
        <w:tabs>
          <w:tab w:val="left" w:pos="360"/>
        </w:tabs>
        <w:spacing w:before="120" w:after="120" w:line="276" w:lineRule="auto"/>
        <w:jc w:val="both"/>
        <w:rPr>
          <w:rFonts w:ascii="Times New Roman" w:eastAsia="Times New Roman" w:hAnsi="Times New Roman" w:cs="Times New Roman"/>
          <w:bCs/>
          <w:color w:val="000000"/>
          <w:lang w:val="uk-UA"/>
        </w:rPr>
      </w:pPr>
      <w:r>
        <w:rPr>
          <w:rFonts w:ascii="Times New Roman" w:eastAsia="Times New Roman" w:hAnsi="Times New Roman" w:cs="Times New Roman"/>
          <w:bCs/>
          <w:color w:val="000000"/>
          <w:lang w:val="en-US"/>
        </w:rPr>
        <w:t>M</w:t>
      </w:r>
      <w:r w:rsidR="0010389F" w:rsidRPr="00397848">
        <w:rPr>
          <w:rFonts w:ascii="Times New Roman" w:eastAsia="Times New Roman" w:hAnsi="Times New Roman" w:cs="Times New Roman"/>
          <w:bCs/>
          <w:color w:val="000000"/>
          <w:lang w:val="uk-UA"/>
        </w:rPr>
        <w:t>aterials for high-level meetings with international partners and donors.</w:t>
      </w:r>
    </w:p>
    <w:p w14:paraId="3185FC70" w14:textId="77777777" w:rsidR="000850D2" w:rsidRDefault="000850D2">
      <w:pPr>
        <w:tabs>
          <w:tab w:val="left" w:pos="360"/>
        </w:tabs>
        <w:spacing w:before="120" w:after="120" w:line="276" w:lineRule="auto"/>
        <w:jc w:val="both"/>
        <w:rPr>
          <w:rFonts w:ascii="Times New Roman" w:eastAsia="Times New Roman" w:hAnsi="Times New Roman" w:cs="Times New Roman"/>
          <w:b/>
          <w:color w:val="000000"/>
        </w:rPr>
      </w:pPr>
    </w:p>
    <w:p w14:paraId="3BBB5AC8" w14:textId="77777777" w:rsidR="00B65DCC" w:rsidRPr="00B65DCC" w:rsidRDefault="00B65DCC">
      <w:pPr>
        <w:tabs>
          <w:tab w:val="left" w:pos="360"/>
        </w:tabs>
        <w:spacing w:before="120" w:after="120" w:line="276" w:lineRule="auto"/>
        <w:jc w:val="both"/>
        <w:rPr>
          <w:rFonts w:ascii="Times New Roman" w:eastAsia="Times New Roman" w:hAnsi="Times New Roman" w:cs="Times New Roman"/>
          <w:b/>
          <w:color w:val="000000"/>
        </w:rPr>
      </w:pPr>
    </w:p>
    <w:p w14:paraId="0000001B" w14:textId="7CE48267" w:rsidR="005C3BB2" w:rsidRDefault="000850D2">
      <w:pPr>
        <w:tabs>
          <w:tab w:val="left" w:pos="36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6.1 </w:t>
      </w:r>
      <w:r w:rsidR="006E15F2">
        <w:rPr>
          <w:rFonts w:ascii="Times New Roman" w:eastAsia="Times New Roman" w:hAnsi="Times New Roman" w:cs="Times New Roman"/>
          <w:b/>
          <w:color w:val="000000"/>
        </w:rPr>
        <w:t>Qualifications, Skills and Experience</w:t>
      </w:r>
    </w:p>
    <w:p w14:paraId="0000001C" w14:textId="1935B576" w:rsidR="005C3BB2" w:rsidRDefault="000850D2">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6</w:t>
      </w:r>
      <w:r w:rsidR="006E15F2">
        <w:rPr>
          <w:rFonts w:ascii="Times New Roman" w:eastAsia="Times New Roman" w:hAnsi="Times New Roman" w:cs="Times New Roman"/>
          <w:b/>
          <w:i/>
          <w:color w:val="000000"/>
        </w:rPr>
        <w:t>.1 Qualifications and Skills</w:t>
      </w:r>
    </w:p>
    <w:p w14:paraId="0000001D" w14:textId="097C9669" w:rsidR="005C3BB2" w:rsidRDefault="006E15F2">
      <w:pPr>
        <w:numPr>
          <w:ilvl w:val="0"/>
          <w:numId w:val="2"/>
        </w:numPr>
        <w:pBdr>
          <w:top w:val="nil"/>
          <w:left w:val="nil"/>
          <w:bottom w:val="nil"/>
          <w:right w:val="nil"/>
          <w:between w:val="nil"/>
        </w:pBdr>
        <w:tabs>
          <w:tab w:val="left" w:pos="720"/>
        </w:tabs>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Advanced degree in </w:t>
      </w:r>
      <w:r w:rsidR="00CD0675">
        <w:rPr>
          <w:rFonts w:ascii="Times New Roman" w:eastAsia="Times New Roman" w:hAnsi="Times New Roman" w:cs="Times New Roman"/>
          <w:color w:val="000000"/>
        </w:rPr>
        <w:t xml:space="preserve">International Relations, Energy, </w:t>
      </w:r>
      <w:r>
        <w:rPr>
          <w:rFonts w:ascii="Times New Roman" w:eastAsia="Times New Roman" w:hAnsi="Times New Roman" w:cs="Times New Roman"/>
          <w:color w:val="000000"/>
        </w:rPr>
        <w:t xml:space="preserve">Economics, Public Administration, Project Management, </w:t>
      </w:r>
      <w:r>
        <w:rPr>
          <w:rFonts w:ascii="Times New Roman" w:eastAsia="Times New Roman" w:hAnsi="Times New Roman" w:cs="Times New Roman"/>
        </w:rPr>
        <w:t>Finance</w:t>
      </w:r>
      <w:r>
        <w:rPr>
          <w:rFonts w:ascii="Times New Roman" w:eastAsia="Times New Roman" w:hAnsi="Times New Roman" w:cs="Times New Roman"/>
          <w:color w:val="000000"/>
        </w:rPr>
        <w:t>, or a related field.</w:t>
      </w:r>
    </w:p>
    <w:p w14:paraId="0000001E" w14:textId="77777777" w:rsidR="005C3BB2" w:rsidRDefault="006E15F2">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Familiarity with Ukraine’s reform and recovery agenda, a good understanding of policy formulation processes and policy dialogues.</w:t>
      </w:r>
    </w:p>
    <w:p w14:paraId="0000001F" w14:textId="3F31561B" w:rsidR="005C3BB2" w:rsidRDefault="006E15F2">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rPr>
        <w:t>Strong understanding of donor coordination, funding mechanisms, and compliance with international standards.</w:t>
      </w:r>
    </w:p>
    <w:p w14:paraId="00000020" w14:textId="77777777" w:rsidR="005C3BB2" w:rsidRDefault="006E15F2">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Excellent interpersonal and communication skills.</w:t>
      </w:r>
    </w:p>
    <w:p w14:paraId="00000021" w14:textId="77777777" w:rsidR="005C3BB2" w:rsidRDefault="006E15F2">
      <w:pPr>
        <w:numPr>
          <w:ilvl w:val="0"/>
          <w:numId w:val="2"/>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Familiarity with IFI and donor funding mechanisms, including EU funding instruments, standards and procedures.</w:t>
      </w:r>
    </w:p>
    <w:p w14:paraId="00000022" w14:textId="77777777" w:rsidR="005C3BB2" w:rsidRDefault="006E15F2">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Proven track record in managing multi-stakeholder projects. </w:t>
      </w:r>
    </w:p>
    <w:p w14:paraId="00000023" w14:textId="77777777" w:rsidR="005C3BB2" w:rsidRDefault="006E15F2">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Expertise in inter-ministerial coordination, engaging with various stakeholders, including government officials, civil society organisations, and international donors.</w:t>
      </w:r>
    </w:p>
    <w:p w14:paraId="00000024" w14:textId="77777777" w:rsidR="005C3BB2" w:rsidRDefault="006E15F2">
      <w:pPr>
        <w:numPr>
          <w:ilvl w:val="0"/>
          <w:numId w:val="2"/>
        </w:numPr>
        <w:pBdr>
          <w:top w:val="nil"/>
          <w:left w:val="nil"/>
          <w:bottom w:val="nil"/>
          <w:right w:val="nil"/>
          <w:between w:val="nil"/>
        </w:pBdr>
        <w:tabs>
          <w:tab w:val="left" w:pos="720"/>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Excellent command of English and Ukrainian, both written and spoken.</w:t>
      </w:r>
    </w:p>
    <w:p w14:paraId="00000025" w14:textId="76DD1D38" w:rsidR="005C3BB2" w:rsidRDefault="000850D2">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6</w:t>
      </w:r>
      <w:r w:rsidR="006E15F2">
        <w:rPr>
          <w:rFonts w:ascii="Times New Roman" w:eastAsia="Times New Roman" w:hAnsi="Times New Roman" w:cs="Times New Roman"/>
          <w:b/>
          <w:i/>
          <w:color w:val="000000"/>
        </w:rPr>
        <w:t>.2 Professional Experience</w:t>
      </w:r>
    </w:p>
    <w:p w14:paraId="00000026" w14:textId="4CBCD59D" w:rsidR="005C3BB2" w:rsidRDefault="006E15F2">
      <w:pPr>
        <w:pBdr>
          <w:top w:val="nil"/>
          <w:left w:val="nil"/>
          <w:bottom w:val="nil"/>
          <w:right w:val="nil"/>
          <w:between w:val="nil"/>
        </w:pBdr>
        <w:tabs>
          <w:tab w:val="left" w:pos="720"/>
        </w:tabs>
        <w:spacing w:after="120" w:line="276" w:lineRule="auto"/>
        <w:jc w:val="both"/>
        <w:rPr>
          <w:rFonts w:ascii="Times New Roman" w:eastAsia="Times New Roman" w:hAnsi="Times New Roman" w:cs="Times New Roman"/>
        </w:rPr>
      </w:pPr>
      <w:r>
        <w:rPr>
          <w:rFonts w:ascii="Times New Roman" w:eastAsia="Times New Roman" w:hAnsi="Times New Roman" w:cs="Times New Roman"/>
        </w:rPr>
        <w:t>Minimum of 7 years of professional experience (working for international organisations and/or international technical assistance projects would be an advantage) in international development, donor coordination, regulatory affairs, or policy analysis, ideally within government, IFIs, or donor-funded initiatives.</w:t>
      </w:r>
    </w:p>
    <w:p w14:paraId="00000028" w14:textId="26F566C2" w:rsidR="005C3BB2" w:rsidRPr="006E15F2" w:rsidRDefault="006E15F2" w:rsidP="006E15F2">
      <w:pPr>
        <w:pBdr>
          <w:top w:val="nil"/>
          <w:left w:val="nil"/>
          <w:bottom w:val="nil"/>
          <w:right w:val="nil"/>
          <w:between w:val="nil"/>
        </w:pBdr>
        <w:tabs>
          <w:tab w:val="left" w:pos="720"/>
        </w:tabs>
        <w:spacing w:after="120" w:line="276" w:lineRule="auto"/>
        <w:jc w:val="both"/>
        <w:rPr>
          <w:rFonts w:ascii="Times New Roman" w:eastAsia="Times New Roman" w:hAnsi="Times New Roman" w:cs="Times New Roman"/>
        </w:rPr>
      </w:pPr>
      <w:r>
        <w:rPr>
          <w:rFonts w:ascii="Times New Roman" w:eastAsia="Times New Roman" w:hAnsi="Times New Roman" w:cs="Times New Roman"/>
        </w:rPr>
        <w:t>At least 5 years of proven experience in project management, public or business administration, and/or consulting (related to the field of the assignment).</w:t>
      </w:r>
    </w:p>
    <w:p w14:paraId="00000029" w14:textId="55001761" w:rsidR="005C3BB2" w:rsidRDefault="000850D2">
      <w:pPr>
        <w:tabs>
          <w:tab w:val="left" w:pos="36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7</w:t>
      </w:r>
      <w:r w:rsidR="006E15F2">
        <w:rPr>
          <w:rFonts w:ascii="Times New Roman" w:eastAsia="Times New Roman" w:hAnsi="Times New Roman" w:cs="Times New Roman"/>
          <w:b/>
          <w:color w:val="000000"/>
        </w:rPr>
        <w:t>. Funding Source</w:t>
      </w:r>
    </w:p>
    <w:p w14:paraId="25D448EB" w14:textId="2BDF57AF" w:rsidR="00174329" w:rsidRPr="00174329" w:rsidRDefault="00174329" w:rsidP="00174329">
      <w:pPr>
        <w:spacing w:before="120" w:after="120" w:line="276" w:lineRule="auto"/>
        <w:jc w:val="both"/>
        <w:rPr>
          <w:rFonts w:ascii="Times New Roman" w:eastAsia="Times New Roman" w:hAnsi="Times New Roman" w:cs="Times New Roman"/>
          <w:color w:val="000000"/>
        </w:rPr>
      </w:pPr>
      <w:r w:rsidRPr="00174329">
        <w:rPr>
          <w:rFonts w:ascii="Times New Roman" w:eastAsia="Times New Roman" w:hAnsi="Times New Roman" w:cs="Times New Roman"/>
          <w:color w:val="000000"/>
        </w:rPr>
        <w:t>The funding source of this assignment is the Ukraine Stabilisation and Sustainable Growth Multi-Donor Account (MDA) managed by the EBRD. Contributors to the MDA are Austria, Denmark, Finland, France, Germany, Italy, Japan, Latvia, the Netherlands, Norway, Poland, Slovenia, Sweden, Switzerland, the United Kingdom, the United States, and the European Union.</w:t>
      </w:r>
    </w:p>
    <w:p w14:paraId="0000002C" w14:textId="14122886" w:rsidR="005C3BB2" w:rsidRDefault="00174329">
      <w:pPr>
        <w:spacing w:before="120" w:after="120" w:line="276" w:lineRule="auto"/>
        <w:jc w:val="both"/>
        <w:rPr>
          <w:rFonts w:ascii="Times New Roman" w:eastAsia="Times New Roman" w:hAnsi="Times New Roman" w:cs="Times New Roman"/>
          <w:color w:val="000000"/>
        </w:rPr>
      </w:pPr>
      <w:r w:rsidRPr="00174329">
        <w:rPr>
          <w:rFonts w:ascii="Times New Roman" w:eastAsia="Times New Roman" w:hAnsi="Times New Roman" w:cs="Times New Roman"/>
          <w:color w:val="000000"/>
        </w:rPr>
        <w:t>Please note that selection and contracting will be subject to the availability of funding</w:t>
      </w:r>
      <w:bookmarkStart w:id="0" w:name="_heading=h.lfdgt5auf5qn" w:colFirst="0" w:colLast="0"/>
      <w:bookmarkEnd w:id="0"/>
    </w:p>
    <w:p w14:paraId="0000002D" w14:textId="7DCA1F87" w:rsidR="005C3BB2" w:rsidRDefault="000850D2">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8</w:t>
      </w:r>
      <w:r w:rsidR="006E15F2">
        <w:rPr>
          <w:rFonts w:ascii="Times New Roman" w:eastAsia="Times New Roman" w:hAnsi="Times New Roman" w:cs="Times New Roman"/>
          <w:b/>
          <w:color w:val="000000"/>
        </w:rPr>
        <w:t>.</w:t>
      </w:r>
      <w:r w:rsidR="006E15F2">
        <w:rPr>
          <w:rFonts w:ascii="Times New Roman" w:eastAsia="Times New Roman" w:hAnsi="Times New Roman" w:cs="Times New Roman"/>
        </w:rPr>
        <w:tab/>
      </w:r>
      <w:r w:rsidR="006E15F2">
        <w:rPr>
          <w:rFonts w:ascii="Times New Roman" w:eastAsia="Times New Roman" w:hAnsi="Times New Roman" w:cs="Times New Roman"/>
          <w:b/>
          <w:color w:val="000000"/>
        </w:rPr>
        <w:t>Submissions</w:t>
      </w:r>
    </w:p>
    <w:p w14:paraId="590AF176" w14:textId="12DD9AF3" w:rsidR="00174329" w:rsidRPr="00174329" w:rsidRDefault="00174329" w:rsidP="00174329">
      <w:pPr>
        <w:spacing w:before="120" w:after="120" w:line="276" w:lineRule="auto"/>
        <w:jc w:val="both"/>
        <w:rPr>
          <w:rFonts w:ascii="Times New Roman" w:eastAsia="Times New Roman" w:hAnsi="Times New Roman" w:cs="Times New Roman"/>
          <w:color w:val="000000"/>
        </w:rPr>
      </w:pPr>
      <w:r w:rsidRPr="00174329">
        <w:rPr>
          <w:rFonts w:ascii="Times New Roman" w:eastAsia="Times New Roman" w:hAnsi="Times New Roman" w:cs="Times New Roman"/>
          <w:color w:val="000000"/>
        </w:rPr>
        <w:t xml:space="preserve">Submissions must be prepared in English only and delivered electronically by </w:t>
      </w:r>
      <w:r w:rsidR="00B13D83">
        <w:rPr>
          <w:rFonts w:ascii="Times New Roman" w:eastAsia="Times New Roman" w:hAnsi="Times New Roman" w:cs="Times New Roman"/>
          <w:color w:val="000000"/>
          <w:lang w:val="uk-UA"/>
        </w:rPr>
        <w:t>13</w:t>
      </w:r>
      <w:r w:rsidRPr="0017432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February</w:t>
      </w:r>
      <w:r w:rsidRPr="00174329">
        <w:rPr>
          <w:rFonts w:ascii="Times New Roman" w:eastAsia="Times New Roman" w:hAnsi="Times New Roman" w:cs="Times New Roman"/>
          <w:color w:val="000000"/>
        </w:rPr>
        <w:t>, 202</w:t>
      </w:r>
      <w:r>
        <w:rPr>
          <w:rFonts w:ascii="Times New Roman" w:eastAsia="Times New Roman" w:hAnsi="Times New Roman" w:cs="Times New Roman"/>
          <w:color w:val="000000"/>
        </w:rPr>
        <w:t>6</w:t>
      </w:r>
      <w:r w:rsidRPr="00174329">
        <w:rPr>
          <w:rFonts w:ascii="Times New Roman" w:eastAsia="Times New Roman" w:hAnsi="Times New Roman" w:cs="Times New Roman"/>
          <w:color w:val="000000"/>
        </w:rPr>
        <w:t xml:space="preserve"> to the following address: rdo@kmu.gov.ua </w:t>
      </w:r>
    </w:p>
    <w:p w14:paraId="13DE3494" w14:textId="77777777" w:rsidR="00174329" w:rsidRPr="00174329" w:rsidRDefault="00174329" w:rsidP="00397848">
      <w:pPr>
        <w:spacing w:after="0" w:line="276" w:lineRule="auto"/>
        <w:jc w:val="both"/>
        <w:rPr>
          <w:rFonts w:ascii="Times New Roman" w:eastAsia="Times New Roman" w:hAnsi="Times New Roman" w:cs="Times New Roman"/>
          <w:color w:val="000000"/>
        </w:rPr>
      </w:pPr>
      <w:r w:rsidRPr="00174329">
        <w:rPr>
          <w:rFonts w:ascii="Times New Roman" w:eastAsia="Times New Roman" w:hAnsi="Times New Roman" w:cs="Times New Roman"/>
          <w:color w:val="000000"/>
        </w:rPr>
        <w:t xml:space="preserve">All submissions must include: </w:t>
      </w:r>
    </w:p>
    <w:p w14:paraId="4E93DD25" w14:textId="77777777" w:rsidR="00174329" w:rsidRPr="00174329" w:rsidRDefault="00174329" w:rsidP="00397848">
      <w:pPr>
        <w:spacing w:after="0" w:line="276" w:lineRule="auto"/>
        <w:jc w:val="both"/>
        <w:rPr>
          <w:rFonts w:ascii="Times New Roman" w:eastAsia="Times New Roman" w:hAnsi="Times New Roman" w:cs="Times New Roman"/>
          <w:color w:val="000000"/>
        </w:rPr>
      </w:pPr>
      <w:r w:rsidRPr="00174329">
        <w:rPr>
          <w:rFonts w:ascii="Times New Roman" w:eastAsia="Times New Roman" w:hAnsi="Times New Roman" w:cs="Times New Roman"/>
          <w:color w:val="000000"/>
        </w:rPr>
        <w:t>●</w:t>
      </w:r>
      <w:r w:rsidRPr="00174329">
        <w:rPr>
          <w:rFonts w:ascii="Times New Roman" w:eastAsia="Times New Roman" w:hAnsi="Times New Roman" w:cs="Times New Roman"/>
          <w:color w:val="000000"/>
        </w:rPr>
        <w:tab/>
        <w:t>Completed, signed, and scanned/photographed Application Form;</w:t>
      </w:r>
    </w:p>
    <w:p w14:paraId="1997A3F1" w14:textId="77777777" w:rsidR="00174329" w:rsidRPr="00174329" w:rsidRDefault="00174329" w:rsidP="00397848">
      <w:pPr>
        <w:spacing w:after="0" w:line="276" w:lineRule="auto"/>
        <w:jc w:val="both"/>
        <w:rPr>
          <w:rFonts w:ascii="Times New Roman" w:eastAsia="Times New Roman" w:hAnsi="Times New Roman" w:cs="Times New Roman"/>
          <w:color w:val="000000"/>
        </w:rPr>
      </w:pPr>
      <w:r w:rsidRPr="00174329">
        <w:rPr>
          <w:rFonts w:ascii="Times New Roman" w:eastAsia="Times New Roman" w:hAnsi="Times New Roman" w:cs="Times New Roman"/>
          <w:color w:val="000000"/>
        </w:rPr>
        <w:t>●</w:t>
      </w:r>
      <w:r w:rsidRPr="00174329">
        <w:rPr>
          <w:rFonts w:ascii="Times New Roman" w:eastAsia="Times New Roman" w:hAnsi="Times New Roman" w:cs="Times New Roman"/>
          <w:color w:val="000000"/>
        </w:rPr>
        <w:tab/>
        <w:t>Completed, signed, and scanned/photographed Non-Disclosure Agreement Form;</w:t>
      </w:r>
    </w:p>
    <w:p w14:paraId="697923AC" w14:textId="77777777" w:rsidR="00174329" w:rsidRPr="00174329" w:rsidRDefault="00174329" w:rsidP="00397848">
      <w:pPr>
        <w:spacing w:after="0" w:line="276" w:lineRule="auto"/>
        <w:jc w:val="both"/>
        <w:rPr>
          <w:rFonts w:ascii="Times New Roman" w:eastAsia="Times New Roman" w:hAnsi="Times New Roman" w:cs="Times New Roman"/>
          <w:color w:val="000000"/>
        </w:rPr>
      </w:pPr>
      <w:r w:rsidRPr="00174329">
        <w:rPr>
          <w:rFonts w:ascii="Times New Roman" w:eastAsia="Times New Roman" w:hAnsi="Times New Roman" w:cs="Times New Roman"/>
          <w:color w:val="000000"/>
        </w:rPr>
        <w:t>●</w:t>
      </w:r>
      <w:r w:rsidRPr="00174329">
        <w:rPr>
          <w:rFonts w:ascii="Times New Roman" w:eastAsia="Times New Roman" w:hAnsi="Times New Roman" w:cs="Times New Roman"/>
          <w:color w:val="000000"/>
        </w:rPr>
        <w:tab/>
        <w:t>applicant's CV;</w:t>
      </w:r>
    </w:p>
    <w:p w14:paraId="1480A707" w14:textId="2629BECE" w:rsidR="00174329" w:rsidRPr="00174329" w:rsidRDefault="00174329" w:rsidP="00397848">
      <w:pPr>
        <w:spacing w:after="0" w:line="276" w:lineRule="auto"/>
        <w:jc w:val="both"/>
        <w:rPr>
          <w:rFonts w:ascii="Times New Roman" w:eastAsia="Times New Roman" w:hAnsi="Times New Roman" w:cs="Times New Roman"/>
          <w:color w:val="000000"/>
        </w:rPr>
      </w:pPr>
      <w:r w:rsidRPr="00174329">
        <w:rPr>
          <w:rFonts w:ascii="Times New Roman" w:eastAsia="Times New Roman" w:hAnsi="Times New Roman" w:cs="Times New Roman"/>
          <w:color w:val="000000"/>
        </w:rPr>
        <w:lastRenderedPageBreak/>
        <w:t>●</w:t>
      </w:r>
      <w:r w:rsidRPr="00174329">
        <w:rPr>
          <w:rFonts w:ascii="Times New Roman" w:eastAsia="Times New Roman" w:hAnsi="Times New Roman" w:cs="Times New Roman"/>
          <w:color w:val="000000"/>
        </w:rPr>
        <w:tab/>
        <w:t>Contact details for three referees who, if contacted, can attest to the professional and/or educational background of the candidate.</w:t>
      </w:r>
    </w:p>
    <w:p w14:paraId="4CDDFF95" w14:textId="2694768F" w:rsidR="00174329" w:rsidRDefault="00174329" w:rsidP="00174329">
      <w:pPr>
        <w:spacing w:before="120" w:after="120" w:line="276" w:lineRule="auto"/>
        <w:jc w:val="both"/>
        <w:rPr>
          <w:rFonts w:ascii="Times New Roman" w:eastAsia="Times New Roman" w:hAnsi="Times New Roman" w:cs="Times New Roman"/>
          <w:color w:val="000000"/>
        </w:rPr>
      </w:pPr>
      <w:r w:rsidRPr="00174329">
        <w:rPr>
          <w:rFonts w:ascii="Times New Roman" w:eastAsia="Times New Roman" w:hAnsi="Times New Roman" w:cs="Times New Roman"/>
          <w:color w:val="000000"/>
        </w:rPr>
        <w:t xml:space="preserve">Only applications which are submitted using the correct template and are duly completed will be considered. </w:t>
      </w:r>
    </w:p>
    <w:p w14:paraId="00000031" w14:textId="4E2CCFDE" w:rsidR="005C3BB2" w:rsidRDefault="006E15F2">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Important notice: only Ukrainian nationals are eligible to apply; civil servants are not eligible to apply unless 6 months have elapsed since the civil service employment.</w:t>
      </w:r>
    </w:p>
    <w:p w14:paraId="00000032" w14:textId="7FE526A2" w:rsidR="005C3BB2" w:rsidRDefault="000850D2">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9</w:t>
      </w:r>
      <w:r w:rsidR="006E15F2">
        <w:rPr>
          <w:rFonts w:ascii="Times New Roman" w:eastAsia="Times New Roman" w:hAnsi="Times New Roman" w:cs="Times New Roman"/>
          <w:b/>
          <w:color w:val="000000"/>
        </w:rPr>
        <w:t>.</w:t>
      </w:r>
      <w:r w:rsidR="006E15F2">
        <w:rPr>
          <w:rFonts w:ascii="Times New Roman" w:eastAsia="Times New Roman" w:hAnsi="Times New Roman" w:cs="Times New Roman"/>
        </w:rPr>
        <w:tab/>
      </w:r>
      <w:r w:rsidR="006E15F2">
        <w:rPr>
          <w:rFonts w:ascii="Times New Roman" w:eastAsia="Times New Roman" w:hAnsi="Times New Roman" w:cs="Times New Roman"/>
          <w:b/>
          <w:color w:val="000000"/>
        </w:rPr>
        <w:t>Selection Procedure</w:t>
      </w:r>
    </w:p>
    <w:p w14:paraId="00000033" w14:textId="77777777" w:rsidR="005C3BB2" w:rsidRDefault="006E15F2">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color w:val="000000"/>
        </w:rPr>
        <w:t>Following the evaluation of all applications received, selected candidates may be invited to a written test. Only shortlisted candidates will be invited to the interview.</w:t>
      </w:r>
      <w:r>
        <w:rPr>
          <w:rFonts w:ascii="Times New Roman" w:eastAsia="Times New Roman" w:hAnsi="Times New Roman" w:cs="Times New Roman"/>
        </w:rPr>
        <w:t xml:space="preserve">   </w:t>
      </w:r>
    </w:p>
    <w:p w14:paraId="00000034" w14:textId="77777777" w:rsidR="005C3BB2" w:rsidRDefault="005C3BB2">
      <w:pPr>
        <w:spacing w:before="120" w:after="120" w:line="276" w:lineRule="auto"/>
        <w:jc w:val="both"/>
        <w:rPr>
          <w:rFonts w:ascii="Times New Roman" w:eastAsia="Times New Roman" w:hAnsi="Times New Roman" w:cs="Times New Roman"/>
        </w:rPr>
      </w:pPr>
    </w:p>
    <w:sectPr w:rsidR="005C3BB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ECE57" w14:textId="77777777" w:rsidR="00011430" w:rsidRDefault="00011430">
      <w:pPr>
        <w:spacing w:after="0" w:line="240" w:lineRule="auto"/>
      </w:pPr>
      <w:r>
        <w:separator/>
      </w:r>
    </w:p>
  </w:endnote>
  <w:endnote w:type="continuationSeparator" w:id="0">
    <w:p w14:paraId="6BCFE553" w14:textId="77777777" w:rsidR="00011430" w:rsidRDefault="00011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F776DAA-AE88-402A-9CB4-3BB972FFD7F4}"/>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8B7B333F-B07A-46A5-BFA2-D35862ADBA75}"/>
    <w:embedBold r:id="rId3" w:fontKey="{8A0DE0F5-2F92-445C-9D43-1ECB046A0832}"/>
    <w:embedItalic r:id="rId4" w:fontKey="{4C4ACD8C-A740-450E-A64D-CE4CA1C17ADC}"/>
  </w:font>
  <w:font w:name="Aptos Display">
    <w:charset w:val="00"/>
    <w:family w:val="swiss"/>
    <w:pitch w:val="variable"/>
    <w:sig w:usb0="20000287" w:usb1="00000003" w:usb2="00000000" w:usb3="00000000" w:csb0="0000019F" w:csb1="00000000"/>
    <w:embedRegular r:id="rId5" w:fontKey="{C2ED96E3-7C89-48FD-9979-40DC17DE8CD3}"/>
  </w:font>
  <w:font w:name="Mangal">
    <w:panose1 w:val="00000400000000000000"/>
    <w:charset w:val="00"/>
    <w:family w:val="roman"/>
    <w:pitch w:val="variable"/>
    <w:sig w:usb0="00008003" w:usb1="00000000" w:usb2="00000000" w:usb3="00000000" w:csb0="00000001" w:csb1="00000000"/>
    <w:embedRegular r:id="rId6" w:fontKey="{FC0E36DD-7D9B-41EE-BC89-BB0D88A073B9}"/>
    <w:embedItalic r:id="rId7" w:fontKey="{4008A8BB-3CCE-4CEE-BC49-7FF197A40794}"/>
  </w:font>
  <w:font w:name="Calibri">
    <w:panose1 w:val="020F0502020204030204"/>
    <w:charset w:val="CC"/>
    <w:family w:val="swiss"/>
    <w:pitch w:val="variable"/>
    <w:sig w:usb0="E4002EFF" w:usb1="C200247B" w:usb2="00000009" w:usb3="00000000" w:csb0="000001FF" w:csb1="00000000"/>
    <w:embedRegular r:id="rId8" w:fontKey="{70910AA6-C15A-4563-9A59-DC22EA6493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A" w14:textId="35D2B900" w:rsidR="005C3BB2" w:rsidRDefault="00CD0675">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2336" behindDoc="0" locked="0" layoutInCell="1" allowOverlap="1" wp14:anchorId="700FF330" wp14:editId="2953F06D">
              <wp:simplePos x="635" y="635"/>
              <wp:positionH relativeFrom="page">
                <wp:align>center</wp:align>
              </wp:positionH>
              <wp:positionV relativeFrom="page">
                <wp:align>bottom</wp:align>
              </wp:positionV>
              <wp:extent cx="690245" cy="370840"/>
              <wp:effectExtent l="0" t="0" r="14605" b="0"/>
              <wp:wrapNone/>
              <wp:docPr id="1092226227" name="Text Box 5" descr="OFFICI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245" cy="370840"/>
                      </a:xfrm>
                      <a:prstGeom prst="rect">
                        <a:avLst/>
                      </a:prstGeom>
                      <a:noFill/>
                      <a:ln>
                        <a:noFill/>
                      </a:ln>
                    </wps:spPr>
                    <wps:txbx>
                      <w:txbxContent>
                        <w:p w14:paraId="204DC2DA" w14:textId="6238E7F4" w:rsidR="00CD0675" w:rsidRPr="00CD0675" w:rsidRDefault="00CD0675" w:rsidP="00CD0675">
                          <w:pPr>
                            <w:spacing w:after="0"/>
                            <w:rPr>
                              <w:rFonts w:ascii="Calibri" w:eastAsia="Calibri" w:hAnsi="Calibri" w:cs="Calibri"/>
                              <w:noProof/>
                              <w:color w:val="0000FF"/>
                              <w:sz w:val="20"/>
                              <w:szCs w:val="20"/>
                            </w:rPr>
                          </w:pPr>
                          <w:r w:rsidRPr="00CD0675">
                            <w:rPr>
                              <w:rFonts w:ascii="Calibri" w:eastAsia="Calibri" w:hAnsi="Calibri" w:cs="Calibri"/>
                              <w:noProof/>
                              <w:color w:val="0000FF"/>
                              <w:sz w:val="20"/>
                              <w:szCs w:val="20"/>
                            </w:rPr>
                            <w:t>OFFICIAL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0FF330" id="_x0000_t202" coordsize="21600,21600" o:spt="202" path="m,l,21600r21600,l21600,xe">
              <v:stroke joinstyle="miter"/>
              <v:path gradientshapeok="t" o:connecttype="rect"/>
            </v:shapetype>
            <v:shape id="Text Box 5" o:spid="_x0000_s1028" type="#_x0000_t202" alt="OFFICIAL USE" style="position:absolute;margin-left:0;margin-top:0;width:54.35pt;height:29.2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" filled="f" stroked="f">
              <v:textbox style="mso-fit-shape-to-text:t" inset="0,0,0,15pt">
                <w:txbxContent>
                  <w:p w14:paraId="204DC2DA" w14:textId="6238E7F4" w:rsidR="00CD0675" w:rsidRPr="00CD0675" w:rsidRDefault="00CD0675" w:rsidP="00CD0675">
                    <w:pPr>
                      <w:spacing w:after="0"/>
                      <w:rPr>
                        <w:rFonts w:ascii="Calibri" w:eastAsia="Calibri" w:hAnsi="Calibri" w:cs="Calibri"/>
                        <w:noProof/>
                        <w:color w:val="0000FF"/>
                        <w:sz w:val="20"/>
                        <w:szCs w:val="20"/>
                      </w:rPr>
                    </w:pPr>
                    <w:r w:rsidRPr="00CD0675">
                      <w:rPr>
                        <w:rFonts w:ascii="Calibri" w:eastAsia="Calibri" w:hAnsi="Calibri" w:cs="Calibri"/>
                        <w:noProof/>
                        <w:color w:val="0000FF"/>
                        <w:sz w:val="20"/>
                        <w:szCs w:val="20"/>
                      </w:rPr>
                      <w:t>OFFICIAL USE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8" w14:textId="3FBB978E" w:rsidR="005C3BB2" w:rsidRDefault="00CD0675">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3360" behindDoc="0" locked="0" layoutInCell="1" allowOverlap="1" wp14:anchorId="1AB20904" wp14:editId="47A9B393">
              <wp:simplePos x="914400" y="9417050"/>
              <wp:positionH relativeFrom="page">
                <wp:align>center</wp:align>
              </wp:positionH>
              <wp:positionV relativeFrom="page">
                <wp:align>bottom</wp:align>
              </wp:positionV>
              <wp:extent cx="690245" cy="370840"/>
              <wp:effectExtent l="0" t="0" r="14605" b="0"/>
              <wp:wrapNone/>
              <wp:docPr id="1244817518" name="Text Box 6" descr="OFFICI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245" cy="370840"/>
                      </a:xfrm>
                      <a:prstGeom prst="rect">
                        <a:avLst/>
                      </a:prstGeom>
                      <a:noFill/>
                      <a:ln>
                        <a:noFill/>
                      </a:ln>
                    </wps:spPr>
                    <wps:txbx>
                      <w:txbxContent>
                        <w:p w14:paraId="3CC7F3CB" w14:textId="5DE094AD" w:rsidR="00CD0675" w:rsidRPr="00CD0675" w:rsidRDefault="00CD0675" w:rsidP="00CD0675">
                          <w:pPr>
                            <w:spacing w:after="0"/>
                            <w:rPr>
                              <w:rFonts w:ascii="Calibri" w:eastAsia="Calibri" w:hAnsi="Calibri" w:cs="Calibri"/>
                              <w:noProof/>
                              <w:color w:val="0000FF"/>
                              <w:sz w:val="20"/>
                              <w:szCs w:val="20"/>
                            </w:rPr>
                          </w:pPr>
                          <w:r w:rsidRPr="00CD0675">
                            <w:rPr>
                              <w:rFonts w:ascii="Calibri" w:eastAsia="Calibri" w:hAnsi="Calibri" w:cs="Calibri"/>
                              <w:noProof/>
                              <w:color w:val="0000FF"/>
                              <w:sz w:val="20"/>
                              <w:szCs w:val="20"/>
                            </w:rPr>
                            <w:t>OFFICIAL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B20904" id="_x0000_t202" coordsize="21600,21600" o:spt="202" path="m,l,21600r21600,l21600,xe">
              <v:stroke joinstyle="miter"/>
              <v:path gradientshapeok="t" o:connecttype="rect"/>
            </v:shapetype>
            <v:shape id="Text Box 6" o:spid="_x0000_s1029" type="#_x0000_t202" alt="OFFICIAL USE" style="position:absolute;margin-left:0;margin-top:0;width:54.35pt;height:29.2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" filled="f" stroked="f">
              <v:textbox style="mso-fit-shape-to-text:t" inset="0,0,0,15pt">
                <w:txbxContent>
                  <w:p w14:paraId="3CC7F3CB" w14:textId="5DE094AD" w:rsidR="00CD0675" w:rsidRPr="00CD0675" w:rsidRDefault="00CD0675" w:rsidP="00CD0675">
                    <w:pPr>
                      <w:spacing w:after="0"/>
                      <w:rPr>
                        <w:rFonts w:ascii="Calibri" w:eastAsia="Calibri" w:hAnsi="Calibri" w:cs="Calibri"/>
                        <w:noProof/>
                        <w:color w:val="0000FF"/>
                        <w:sz w:val="20"/>
                        <w:szCs w:val="20"/>
                      </w:rPr>
                    </w:pPr>
                    <w:r w:rsidRPr="00CD0675">
                      <w:rPr>
                        <w:rFonts w:ascii="Calibri" w:eastAsia="Calibri" w:hAnsi="Calibri" w:cs="Calibri"/>
                        <w:noProof/>
                        <w:color w:val="0000FF"/>
                        <w:sz w:val="20"/>
                        <w:szCs w:val="20"/>
                      </w:rPr>
                      <w:t>OFFICIAL USE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9" w14:textId="4306773A" w:rsidR="005C3BB2" w:rsidRDefault="00CD0675">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1312" behindDoc="0" locked="0" layoutInCell="1" allowOverlap="1" wp14:anchorId="6A18D74A" wp14:editId="7C8C2BB2">
              <wp:simplePos x="635" y="635"/>
              <wp:positionH relativeFrom="page">
                <wp:align>center</wp:align>
              </wp:positionH>
              <wp:positionV relativeFrom="page">
                <wp:align>bottom</wp:align>
              </wp:positionV>
              <wp:extent cx="690245" cy="370840"/>
              <wp:effectExtent l="0" t="0" r="14605" b="0"/>
              <wp:wrapNone/>
              <wp:docPr id="1707566858" name="Text Box 4" descr="OFFICI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245" cy="370840"/>
                      </a:xfrm>
                      <a:prstGeom prst="rect">
                        <a:avLst/>
                      </a:prstGeom>
                      <a:noFill/>
                      <a:ln>
                        <a:noFill/>
                      </a:ln>
                    </wps:spPr>
                    <wps:txbx>
                      <w:txbxContent>
                        <w:p w14:paraId="4B7AD031" w14:textId="4191CE87" w:rsidR="00CD0675" w:rsidRPr="00CD0675" w:rsidRDefault="00CD0675" w:rsidP="00CD0675">
                          <w:pPr>
                            <w:spacing w:after="0"/>
                            <w:rPr>
                              <w:rFonts w:ascii="Calibri" w:eastAsia="Calibri" w:hAnsi="Calibri" w:cs="Calibri"/>
                              <w:noProof/>
                              <w:color w:val="0000FF"/>
                              <w:sz w:val="20"/>
                              <w:szCs w:val="20"/>
                            </w:rPr>
                          </w:pPr>
                          <w:r w:rsidRPr="00CD0675">
                            <w:rPr>
                              <w:rFonts w:ascii="Calibri" w:eastAsia="Calibri" w:hAnsi="Calibri" w:cs="Calibri"/>
                              <w:noProof/>
                              <w:color w:val="0000FF"/>
                              <w:sz w:val="20"/>
                              <w:szCs w:val="20"/>
                            </w:rPr>
                            <w:t>OFFICIAL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18D74A" id="_x0000_t202" coordsize="21600,21600" o:spt="202" path="m,l,21600r21600,l21600,xe">
              <v:stroke joinstyle="miter"/>
              <v:path gradientshapeok="t" o:connecttype="rect"/>
            </v:shapetype>
            <v:shape id="Text Box 4" o:spid="_x0000_s1031" type="#_x0000_t202" alt="OFFICIAL USE" style="position:absolute;margin-left:0;margin-top:0;width:54.35pt;height:29.2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" filled="f" stroked="f">
              <v:textbox style="mso-fit-shape-to-text:t" inset="0,0,0,15pt">
                <w:txbxContent>
                  <w:p w14:paraId="4B7AD031" w14:textId="4191CE87" w:rsidR="00CD0675" w:rsidRPr="00CD0675" w:rsidRDefault="00CD0675" w:rsidP="00CD0675">
                    <w:pPr>
                      <w:spacing w:after="0"/>
                      <w:rPr>
                        <w:rFonts w:ascii="Calibri" w:eastAsia="Calibri" w:hAnsi="Calibri" w:cs="Calibri"/>
                        <w:noProof/>
                        <w:color w:val="0000FF"/>
                        <w:sz w:val="20"/>
                        <w:szCs w:val="20"/>
                      </w:rPr>
                    </w:pPr>
                    <w:r w:rsidRPr="00CD0675">
                      <w:rPr>
                        <w:rFonts w:ascii="Calibri" w:eastAsia="Calibri" w:hAnsi="Calibri" w:cs="Calibri"/>
                        <w:noProof/>
                        <w:color w:val="0000FF"/>
                        <w:sz w:val="20"/>
                        <w:szCs w:val="20"/>
                      </w:rPr>
                      <w:t>OFFICIAL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4C126" w14:textId="77777777" w:rsidR="00011430" w:rsidRDefault="00011430">
      <w:pPr>
        <w:spacing w:after="0" w:line="240" w:lineRule="auto"/>
      </w:pPr>
      <w:r>
        <w:separator/>
      </w:r>
    </w:p>
  </w:footnote>
  <w:footnote w:type="continuationSeparator" w:id="0">
    <w:p w14:paraId="5F7A7CBD" w14:textId="77777777" w:rsidR="00011430" w:rsidRDefault="000114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7" w14:textId="6450B1CE" w:rsidR="005C3BB2" w:rsidRDefault="00CD0675">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9264" behindDoc="0" locked="0" layoutInCell="1" allowOverlap="1" wp14:anchorId="06C20A79" wp14:editId="27756664">
              <wp:simplePos x="635" y="635"/>
              <wp:positionH relativeFrom="page">
                <wp:align>center</wp:align>
              </wp:positionH>
              <wp:positionV relativeFrom="page">
                <wp:align>top</wp:align>
              </wp:positionV>
              <wp:extent cx="690245" cy="370840"/>
              <wp:effectExtent l="0" t="0" r="14605" b="10160"/>
              <wp:wrapNone/>
              <wp:docPr id="1211344482" name="Text Box 2" descr="OFFICI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245" cy="370840"/>
                      </a:xfrm>
                      <a:prstGeom prst="rect">
                        <a:avLst/>
                      </a:prstGeom>
                      <a:noFill/>
                      <a:ln>
                        <a:noFill/>
                      </a:ln>
                    </wps:spPr>
                    <wps:txbx>
                      <w:txbxContent>
                        <w:p w14:paraId="29118CF5" w14:textId="2159638E" w:rsidR="00CD0675" w:rsidRPr="00CD0675" w:rsidRDefault="00CD0675" w:rsidP="00CD0675">
                          <w:pPr>
                            <w:spacing w:after="0"/>
                            <w:rPr>
                              <w:rFonts w:ascii="Calibri" w:eastAsia="Calibri" w:hAnsi="Calibri" w:cs="Calibri"/>
                              <w:noProof/>
                              <w:color w:val="0000FF"/>
                              <w:sz w:val="20"/>
                              <w:szCs w:val="20"/>
                            </w:rPr>
                          </w:pPr>
                          <w:r w:rsidRPr="00CD0675">
                            <w:rPr>
                              <w:rFonts w:ascii="Calibri" w:eastAsia="Calibri" w:hAnsi="Calibri" w:cs="Calibri"/>
                              <w:noProof/>
                              <w:color w:val="0000FF"/>
                              <w:sz w:val="20"/>
                              <w:szCs w:val="20"/>
                            </w:rPr>
                            <w:t>OFFICIAL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C20A79" id="_x0000_t202" coordsize="21600,21600" o:spt="202" path="m,l,21600r21600,l21600,xe">
              <v:stroke joinstyle="miter"/>
              <v:path gradientshapeok="t" o:connecttype="rect"/>
            </v:shapetype>
            <v:shape id="Text Box 2" o:spid="_x0000_s1026" type="#_x0000_t202" alt="OFFICIAL USE" style="position:absolute;margin-left:0;margin-top:0;width:54.35pt;height:29.2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" filled="f" stroked="f">
              <v:textbox style="mso-fit-shape-to-text:t" inset="0,15pt,0,0">
                <w:txbxContent>
                  <w:p w14:paraId="29118CF5" w14:textId="2159638E" w:rsidR="00CD0675" w:rsidRPr="00CD0675" w:rsidRDefault="00CD0675" w:rsidP="00CD0675">
                    <w:pPr>
                      <w:spacing w:after="0"/>
                      <w:rPr>
                        <w:rFonts w:ascii="Calibri" w:eastAsia="Calibri" w:hAnsi="Calibri" w:cs="Calibri"/>
                        <w:noProof/>
                        <w:color w:val="0000FF"/>
                        <w:sz w:val="20"/>
                        <w:szCs w:val="20"/>
                      </w:rPr>
                    </w:pPr>
                    <w:r w:rsidRPr="00CD0675">
                      <w:rPr>
                        <w:rFonts w:ascii="Calibri" w:eastAsia="Calibri" w:hAnsi="Calibri" w:cs="Calibri"/>
                        <w:noProof/>
                        <w:color w:val="0000FF"/>
                        <w:sz w:val="20"/>
                        <w:szCs w:val="20"/>
                      </w:rPr>
                      <w:t>OFFICIAL USE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5" w14:textId="559D6C3E" w:rsidR="005C3BB2" w:rsidRDefault="00CD0675">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0288" behindDoc="0" locked="0" layoutInCell="1" allowOverlap="1" wp14:anchorId="134E6F5A" wp14:editId="02E2F17E">
              <wp:simplePos x="914400" y="457200"/>
              <wp:positionH relativeFrom="page">
                <wp:align>center</wp:align>
              </wp:positionH>
              <wp:positionV relativeFrom="page">
                <wp:align>top</wp:align>
              </wp:positionV>
              <wp:extent cx="690245" cy="370840"/>
              <wp:effectExtent l="0" t="0" r="14605" b="10160"/>
              <wp:wrapNone/>
              <wp:docPr id="60844860" name="Text Box 3" descr="OFFICI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245" cy="370840"/>
                      </a:xfrm>
                      <a:prstGeom prst="rect">
                        <a:avLst/>
                      </a:prstGeom>
                      <a:noFill/>
                      <a:ln>
                        <a:noFill/>
                      </a:ln>
                    </wps:spPr>
                    <wps:txbx>
                      <w:txbxContent>
                        <w:p w14:paraId="4E436DF8" w14:textId="0BDEA76D" w:rsidR="00CD0675" w:rsidRPr="00CD0675" w:rsidRDefault="00CD0675" w:rsidP="00CD0675">
                          <w:pPr>
                            <w:spacing w:after="0"/>
                            <w:rPr>
                              <w:rFonts w:ascii="Calibri" w:eastAsia="Calibri" w:hAnsi="Calibri" w:cs="Calibri"/>
                              <w:noProof/>
                              <w:color w:val="0000FF"/>
                              <w:sz w:val="20"/>
                              <w:szCs w:val="20"/>
                            </w:rPr>
                          </w:pPr>
                          <w:r w:rsidRPr="00CD0675">
                            <w:rPr>
                              <w:rFonts w:ascii="Calibri" w:eastAsia="Calibri" w:hAnsi="Calibri" w:cs="Calibri"/>
                              <w:noProof/>
                              <w:color w:val="0000FF"/>
                              <w:sz w:val="20"/>
                              <w:szCs w:val="20"/>
                            </w:rPr>
                            <w:t>OFFICIAL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4E6F5A" id="_x0000_t202" coordsize="21600,21600" o:spt="202" path="m,l,21600r21600,l21600,xe">
              <v:stroke joinstyle="miter"/>
              <v:path gradientshapeok="t" o:connecttype="rect"/>
            </v:shapetype>
            <v:shape id="Text Box 3" o:spid="_x0000_s1027" type="#_x0000_t202" alt="OFFICIAL USE" style="position:absolute;margin-left:0;margin-top:0;width:54.35pt;height:29.2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" filled="f" stroked="f">
              <v:textbox style="mso-fit-shape-to-text:t" inset="0,15pt,0,0">
                <w:txbxContent>
                  <w:p w14:paraId="4E436DF8" w14:textId="0BDEA76D" w:rsidR="00CD0675" w:rsidRPr="00CD0675" w:rsidRDefault="00CD0675" w:rsidP="00CD0675">
                    <w:pPr>
                      <w:spacing w:after="0"/>
                      <w:rPr>
                        <w:rFonts w:ascii="Calibri" w:eastAsia="Calibri" w:hAnsi="Calibri" w:cs="Calibri"/>
                        <w:noProof/>
                        <w:color w:val="0000FF"/>
                        <w:sz w:val="20"/>
                        <w:szCs w:val="20"/>
                      </w:rPr>
                    </w:pPr>
                    <w:r w:rsidRPr="00CD0675">
                      <w:rPr>
                        <w:rFonts w:ascii="Calibri" w:eastAsia="Calibri" w:hAnsi="Calibri" w:cs="Calibri"/>
                        <w:noProof/>
                        <w:color w:val="0000FF"/>
                        <w:sz w:val="20"/>
                        <w:szCs w:val="20"/>
                      </w:rPr>
                      <w:t>OFFICIAL USE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6" w14:textId="6FBBFA32" w:rsidR="005C3BB2" w:rsidRDefault="00CD0675">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8240" behindDoc="0" locked="0" layoutInCell="1" allowOverlap="1" wp14:anchorId="197A37DE" wp14:editId="6A0EE0A3">
              <wp:simplePos x="635" y="635"/>
              <wp:positionH relativeFrom="page">
                <wp:align>center</wp:align>
              </wp:positionH>
              <wp:positionV relativeFrom="page">
                <wp:align>top</wp:align>
              </wp:positionV>
              <wp:extent cx="690245" cy="370840"/>
              <wp:effectExtent l="0" t="0" r="14605" b="10160"/>
              <wp:wrapNone/>
              <wp:docPr id="1991568090" name="Text Box 1" descr="OFFICI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245" cy="370840"/>
                      </a:xfrm>
                      <a:prstGeom prst="rect">
                        <a:avLst/>
                      </a:prstGeom>
                      <a:noFill/>
                      <a:ln>
                        <a:noFill/>
                      </a:ln>
                    </wps:spPr>
                    <wps:txbx>
                      <w:txbxContent>
                        <w:p w14:paraId="5359CB22" w14:textId="36D2AF48" w:rsidR="00CD0675" w:rsidRPr="00CD0675" w:rsidRDefault="00CD0675" w:rsidP="00CD0675">
                          <w:pPr>
                            <w:spacing w:after="0"/>
                            <w:rPr>
                              <w:rFonts w:ascii="Calibri" w:eastAsia="Calibri" w:hAnsi="Calibri" w:cs="Calibri"/>
                              <w:noProof/>
                              <w:color w:val="0000FF"/>
                              <w:sz w:val="20"/>
                              <w:szCs w:val="20"/>
                            </w:rPr>
                          </w:pPr>
                          <w:r w:rsidRPr="00CD0675">
                            <w:rPr>
                              <w:rFonts w:ascii="Calibri" w:eastAsia="Calibri" w:hAnsi="Calibri" w:cs="Calibri"/>
                              <w:noProof/>
                              <w:color w:val="0000FF"/>
                              <w:sz w:val="20"/>
                              <w:szCs w:val="20"/>
                            </w:rPr>
                            <w:t>OFFICIAL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7A37DE" id="_x0000_t202" coordsize="21600,21600" o:spt="202" path="m,l,21600r21600,l21600,xe">
              <v:stroke joinstyle="miter"/>
              <v:path gradientshapeok="t" o:connecttype="rect"/>
            </v:shapetype>
            <v:shape id="Text Box 1" o:spid="_x0000_s1030" type="#_x0000_t202" alt="OFFICIAL USE" style="position:absolute;margin-left:0;margin-top:0;width:54.35pt;height:29.2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" filled="f" stroked="f">
              <v:textbox style="mso-fit-shape-to-text:t" inset="0,15pt,0,0">
                <w:txbxContent>
                  <w:p w14:paraId="5359CB22" w14:textId="36D2AF48" w:rsidR="00CD0675" w:rsidRPr="00CD0675" w:rsidRDefault="00CD0675" w:rsidP="00CD0675">
                    <w:pPr>
                      <w:spacing w:after="0"/>
                      <w:rPr>
                        <w:rFonts w:ascii="Calibri" w:eastAsia="Calibri" w:hAnsi="Calibri" w:cs="Calibri"/>
                        <w:noProof/>
                        <w:color w:val="0000FF"/>
                        <w:sz w:val="20"/>
                        <w:szCs w:val="20"/>
                      </w:rPr>
                    </w:pPr>
                    <w:r w:rsidRPr="00CD0675">
                      <w:rPr>
                        <w:rFonts w:ascii="Calibri" w:eastAsia="Calibri" w:hAnsi="Calibri" w:cs="Calibri"/>
                        <w:noProof/>
                        <w:color w:val="0000FF"/>
                        <w:sz w:val="20"/>
                        <w:szCs w:val="20"/>
                      </w:rPr>
                      <w:t>OFFICIAL USE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F1697"/>
    <w:multiLevelType w:val="multilevel"/>
    <w:tmpl w:val="B78AC8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D90905"/>
    <w:multiLevelType w:val="hybridMultilevel"/>
    <w:tmpl w:val="4B240F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8EC5BE2"/>
    <w:multiLevelType w:val="multilevel"/>
    <w:tmpl w:val="5ADCFF0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530103C9"/>
    <w:multiLevelType w:val="multilevel"/>
    <w:tmpl w:val="D7045D9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821573899">
    <w:abstractNumId w:val="2"/>
  </w:num>
  <w:num w:numId="2" w16cid:durableId="1429234109">
    <w:abstractNumId w:val="0"/>
  </w:num>
  <w:num w:numId="3" w16cid:durableId="757411006">
    <w:abstractNumId w:val="3"/>
  </w:num>
  <w:num w:numId="4" w16cid:durableId="10820703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BB2"/>
    <w:rsid w:val="00011430"/>
    <w:rsid w:val="000850D2"/>
    <w:rsid w:val="000D2421"/>
    <w:rsid w:val="0010389F"/>
    <w:rsid w:val="00125888"/>
    <w:rsid w:val="00174329"/>
    <w:rsid w:val="0018646C"/>
    <w:rsid w:val="00242B4F"/>
    <w:rsid w:val="00280B7E"/>
    <w:rsid w:val="00397848"/>
    <w:rsid w:val="003F0685"/>
    <w:rsid w:val="00443EB5"/>
    <w:rsid w:val="004F7D27"/>
    <w:rsid w:val="00594E03"/>
    <w:rsid w:val="005C3BB2"/>
    <w:rsid w:val="005E57F7"/>
    <w:rsid w:val="006E15F2"/>
    <w:rsid w:val="0072094C"/>
    <w:rsid w:val="007261EE"/>
    <w:rsid w:val="00777E64"/>
    <w:rsid w:val="007B4BB0"/>
    <w:rsid w:val="008E2B8D"/>
    <w:rsid w:val="008F4B5C"/>
    <w:rsid w:val="00B13D83"/>
    <w:rsid w:val="00B65DCC"/>
    <w:rsid w:val="00BD17BC"/>
    <w:rsid w:val="00CD0675"/>
    <w:rsid w:val="00D31726"/>
    <w:rsid w:val="00D67379"/>
    <w:rsid w:val="00E502F4"/>
    <w:rsid w:val="00F12FDC"/>
    <w:rsid w:val="00FE033A"/>
  </w:rsids>
  <m:mathPr>
    <m:mathFont m:val="Cambria Math"/>
    <m:brkBin m:val="before"/>
    <m:brkBinSub m:val="--"/>
    <m:smallFrac m:val="0"/>
    <m:dispDef/>
    <m:lMargin m:val="0"/>
    <m:rMargin m:val="0"/>
    <m:defJc m:val="centerGroup"/>
    <m:wrapIndent m:val="1440"/>
    <m:intLim m:val="subSup"/>
    <m:naryLim m:val="undOvr"/>
  </m:mathPr>
  <w:themeFontLang w:val="uk-UA"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5053A"/>
  <w15:docId w15:val="{79845AD8-80EB-4289-99B7-153D5FF3D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uk-UA"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6F8"/>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Pr>
      <w:color w:val="595959"/>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503D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D51"/>
  </w:style>
  <w:style w:type="paragraph" w:styleId="Footer">
    <w:name w:val="footer"/>
    <w:basedOn w:val="Normal"/>
    <w:link w:val="FooterChar"/>
    <w:uiPriority w:val="99"/>
    <w:unhideWhenUsed/>
    <w:rsid w:val="00503D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D51"/>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0C1E9A"/>
    <w:pPr>
      <w:spacing w:after="0" w:line="240" w:lineRule="auto"/>
    </w:pPr>
  </w:style>
  <w:style w:type="character" w:styleId="CommentReference">
    <w:name w:val="annotation reference"/>
    <w:basedOn w:val="DefaultParagraphFont"/>
    <w:uiPriority w:val="99"/>
    <w:semiHidden/>
    <w:unhideWhenUsed/>
    <w:rsid w:val="0082639B"/>
    <w:rPr>
      <w:sz w:val="16"/>
      <w:szCs w:val="16"/>
    </w:rPr>
  </w:style>
  <w:style w:type="paragraph" w:styleId="CommentText">
    <w:name w:val="annotation text"/>
    <w:basedOn w:val="Normal"/>
    <w:link w:val="CommentTextChar"/>
    <w:uiPriority w:val="99"/>
    <w:unhideWhenUsed/>
    <w:rsid w:val="0082639B"/>
    <w:pPr>
      <w:spacing w:line="240" w:lineRule="auto"/>
    </w:pPr>
    <w:rPr>
      <w:sz w:val="20"/>
      <w:szCs w:val="20"/>
    </w:rPr>
  </w:style>
  <w:style w:type="character" w:customStyle="1" w:styleId="CommentTextChar">
    <w:name w:val="Comment Text Char"/>
    <w:basedOn w:val="DefaultParagraphFont"/>
    <w:link w:val="CommentText"/>
    <w:uiPriority w:val="99"/>
    <w:rsid w:val="0082639B"/>
    <w:rPr>
      <w:sz w:val="20"/>
      <w:szCs w:val="20"/>
    </w:rPr>
  </w:style>
  <w:style w:type="paragraph" w:styleId="CommentSubject">
    <w:name w:val="annotation subject"/>
    <w:basedOn w:val="CommentText"/>
    <w:next w:val="CommentText"/>
    <w:link w:val="CommentSubjectChar"/>
    <w:uiPriority w:val="99"/>
    <w:semiHidden/>
    <w:unhideWhenUsed/>
    <w:rsid w:val="0082639B"/>
    <w:rPr>
      <w:b/>
      <w:bCs/>
    </w:rPr>
  </w:style>
  <w:style w:type="character" w:customStyle="1" w:styleId="CommentSubjectChar">
    <w:name w:val="Comment Subject Char"/>
    <w:basedOn w:val="CommentTextChar"/>
    <w:link w:val="CommentSubject"/>
    <w:uiPriority w:val="99"/>
    <w:semiHidden/>
    <w:rsid w:val="0082639B"/>
    <w:rPr>
      <w:b/>
      <w:bCs/>
      <w:sz w:val="20"/>
      <w:szCs w:val="20"/>
    </w:rPr>
  </w:style>
  <w:style w:type="paragraph" w:styleId="NormalWeb">
    <w:name w:val="Normal (Web)"/>
    <w:basedOn w:val="Normal"/>
    <w:uiPriority w:val="99"/>
    <w:semiHidden/>
    <w:unhideWhenUsed/>
    <w:rsid w:val="00F9331C"/>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F9331C"/>
    <w:rPr>
      <w:b/>
      <w:bCs/>
    </w:rPr>
  </w:style>
  <w:style w:type="character" w:styleId="Hyperlink">
    <w:name w:val="Hyperlink"/>
    <w:basedOn w:val="DefaultParagraphFont"/>
    <w:uiPriority w:val="99"/>
    <w:unhideWhenUsed/>
    <w:rsid w:val="00252DDD"/>
    <w:rPr>
      <w:color w:val="467886" w:themeColor="hyperlink"/>
      <w:u w:val="single"/>
    </w:rPr>
  </w:style>
  <w:style w:type="character" w:styleId="UnresolvedMention">
    <w:name w:val="Unresolved Mention"/>
    <w:basedOn w:val="DefaultParagraphFont"/>
    <w:uiPriority w:val="99"/>
    <w:semiHidden/>
    <w:unhideWhenUsed/>
    <w:rsid w:val="00252D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ra4YM0on8tctwrUJKfd5rGrprA==">CgMxLjAyDmgubGZkZ3Q1YXVmNXFuOAByITFRZ0RvQmw4NS1wSVVmaHUyTC1MRWc4MHR2Nm9sQjlhLQ==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cb350ab-c2fd-4b20-a9d9-41f8e7e93f2e}" enabled="1" method="Standard" siteId="{172f4752-6874-4876-bad5-e6d61f991171}" removed="0"/>
</clbl:labelList>
</file>

<file path=docProps/app.xml><?xml version="1.0" encoding="utf-8"?>
<Properties xmlns="http://schemas.openxmlformats.org/officeDocument/2006/extended-properties" xmlns:vt="http://schemas.openxmlformats.org/officeDocument/2006/docPropsVTypes">
  <Template>Normal.dotm</Template>
  <TotalTime>16</TotalTime>
  <Pages>1</Pages>
  <Words>1200</Words>
  <Characters>6843</Characters>
  <Application>Microsoft Office Word</Application>
  <DocSecurity>0</DocSecurity>
  <Lines>57</Lines>
  <Paragraphs>16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Vladyslava Kuriacha</cp:lastModifiedBy>
  <cp:revision>7</cp:revision>
  <dcterms:created xsi:type="dcterms:W3CDTF">2026-01-28T16:11:00Z</dcterms:created>
  <dcterms:modified xsi:type="dcterms:W3CDTF">2026-01-30T10:00:00Z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0x0101001458CAFADDAE6247B2FF41C6D80906E2</vt:lpwstr>
  </property>
  <property fmtid="{D5CDD505-2E9C-101B-9397-08002B2CF9AE}" pid="3" name="j58bd6c1a5e04739961ec993afce87a7">
    <vt:lpwstr/>
  </property>
  <property fmtid="{D5CDD505-2E9C-101B-9397-08002B2CF9AE}" pid="4" name="MediaServiceImageTags">
    <vt:lpwstr/>
  </property>
  <property fmtid="{D5CDD505-2E9C-101B-9397-08002B2CF9AE}" pid="5" name="Record_x0020_Status">
    <vt:lpwstr/>
  </property>
  <property fmtid="{D5CDD505-2E9C-101B-9397-08002B2CF9AE}" pid="6" name="Record Status">
    <vt:lpwstr/>
  </property>
  <property fmtid="{D5CDD505-2E9C-101B-9397-08002B2CF9AE}" pid="7" name="MSIP_Label_6bd9ddd1-4d20-43f6-abfa-fc3c07406f94_Enabled">
    <vt:lpwstr>true</vt:lpwstr>
  </property>
  <property fmtid="{D5CDD505-2E9C-101B-9397-08002B2CF9AE}" pid="8" name="MSIP_Label_6bd9ddd1-4d20-43f6-abfa-fc3c07406f94_SetDate">
    <vt:lpwstr>2025-01-22T16:34:19Z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6adec14f-8153-4edb-a015-cdb3004b6647</vt:lpwstr>
  </property>
  <property fmtid="{D5CDD505-2E9C-101B-9397-08002B2CF9AE}" pid="13" name="MSIP_Label_6bd9ddd1-4d20-43f6-abfa-fc3c07406f94_ContentBits">
    <vt:lpwstr>0</vt:lpwstr>
  </property>
  <property fmtid="{D5CDD505-2E9C-101B-9397-08002B2CF9AE}" pid="14" name="MSIP_Label_6bd9ddd1-4d20-43f6-abfa-fc3c07406f94_Tag">
    <vt:lpwstr>10, 3, 0, 2</vt:lpwstr>
  </property>
  <property fmtid="{D5CDD505-2E9C-101B-9397-08002B2CF9AE}" pid="15" name="GrammarlyDocumentId">
    <vt:lpwstr>f9cfcff8-75d2-446a-8f77-8a13638aadbc</vt:lpwstr>
  </property>
  <property fmtid="{D5CDD505-2E9C-101B-9397-08002B2CF9AE}" pid="16" name="ClassificationContentMarkingHeaderShapeIds">
    <vt:lpwstr>76b4eada,4833a662,3a06b3c</vt:lpwstr>
  </property>
  <property fmtid="{D5CDD505-2E9C-101B-9397-08002B2CF9AE}" pid="17" name="ClassificationContentMarkingHeaderFontProps">
    <vt:lpwstr>#0000ff,10,Calibri</vt:lpwstr>
  </property>
  <property fmtid="{D5CDD505-2E9C-101B-9397-08002B2CF9AE}" pid="18" name="ClassificationContentMarkingHeaderText">
    <vt:lpwstr>OFFICIAL USE</vt:lpwstr>
  </property>
  <property fmtid="{D5CDD505-2E9C-101B-9397-08002B2CF9AE}" pid="19" name="ClassificationContentMarkingFooterShapeIds">
    <vt:lpwstr>65c7670a,411a0cb3,4a32686e</vt:lpwstr>
  </property>
  <property fmtid="{D5CDD505-2E9C-101B-9397-08002B2CF9AE}" pid="20" name="ClassificationContentMarkingFooterFontProps">
    <vt:lpwstr>#0000ff,10,Calibri</vt:lpwstr>
  </property>
  <property fmtid="{D5CDD505-2E9C-101B-9397-08002B2CF9AE}" pid="21" name="ClassificationContentMarkingFooterText">
    <vt:lpwstr>OFFICIAL USE</vt:lpwstr>
  </property>
</Properties>
</file>